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33" w:rsidRPr="00E621DE" w:rsidRDefault="00E621DE" w:rsidP="00F57433">
      <w:pPr>
        <w:pStyle w:val="Default"/>
        <w:rPr>
          <w:bCs/>
          <w:sz w:val="23"/>
          <w:szCs w:val="23"/>
        </w:rPr>
      </w:pPr>
      <w:bookmarkStart w:id="0" w:name="_GoBack"/>
      <w:bookmarkEnd w:id="0"/>
      <w:r w:rsidRPr="00E621DE">
        <w:rPr>
          <w:bCs/>
          <w:sz w:val="23"/>
          <w:szCs w:val="23"/>
        </w:rPr>
        <w:t xml:space="preserve">Roma, </w:t>
      </w:r>
      <w:r w:rsidR="004B2BFC">
        <w:rPr>
          <w:bCs/>
          <w:sz w:val="23"/>
          <w:szCs w:val="23"/>
        </w:rPr>
        <w:t>27</w:t>
      </w:r>
      <w:r w:rsidR="00BD623F">
        <w:rPr>
          <w:bCs/>
          <w:sz w:val="23"/>
          <w:szCs w:val="23"/>
        </w:rPr>
        <w:t>/08/20</w:t>
      </w:r>
    </w:p>
    <w:p w:rsidR="00E621DE" w:rsidRPr="00E621DE" w:rsidRDefault="00E621DE" w:rsidP="00F57433">
      <w:pPr>
        <w:pStyle w:val="Default"/>
        <w:rPr>
          <w:b/>
          <w:bCs/>
          <w:sz w:val="23"/>
          <w:szCs w:val="23"/>
        </w:rPr>
      </w:pPr>
    </w:p>
    <w:p w:rsidR="00F57433" w:rsidRPr="00E621DE" w:rsidRDefault="00F57433" w:rsidP="00F57433">
      <w:pPr>
        <w:pStyle w:val="Default"/>
        <w:rPr>
          <w:b/>
          <w:bCs/>
          <w:sz w:val="23"/>
          <w:szCs w:val="23"/>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A - Indicatori Didattica (DM 987/2016, allegato 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iC01. Percentuale di studenti iscritti entro la durata normale del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che abbiano acquisito almeno 40 CFU </w:t>
      </w:r>
      <w:proofErr w:type="spellStart"/>
      <w:r>
        <w:rPr>
          <w:rFonts w:ascii="Times New Roman" w:hAnsi="Times New Roman" w:cs="Times New Roman"/>
          <w:sz w:val="18"/>
          <w:szCs w:val="18"/>
        </w:rPr>
        <w:t>nell'a.s.</w:t>
      </w:r>
      <w:proofErr w:type="spellEnd"/>
      <w:r>
        <w:rPr>
          <w:rFonts w:ascii="Times New Roman" w:hAnsi="Times New Roman" w:cs="Times New Roman"/>
          <w:sz w:val="18"/>
          <w:szCs w:val="18"/>
        </w:rPr>
        <w:t xml:space="preserve"> La percentuale </w:t>
      </w:r>
      <w:r w:rsidR="00042013">
        <w:rPr>
          <w:rFonts w:ascii="Times New Roman" w:hAnsi="Times New Roman" w:cs="Times New Roman"/>
          <w:sz w:val="18"/>
          <w:szCs w:val="18"/>
        </w:rPr>
        <w:t>nell’anno 2018 si è mantenuta agli stessi livelli del 2017 (48.5% vs. 48.8%))</w:t>
      </w:r>
      <w:r>
        <w:rPr>
          <w:rFonts w:ascii="Times New Roman" w:hAnsi="Times New Roman" w:cs="Times New Roman"/>
          <w:sz w:val="18"/>
          <w:szCs w:val="18"/>
        </w:rPr>
        <w:t xml:space="preserve">, sempre </w:t>
      </w:r>
      <w:r w:rsidR="00042013">
        <w:rPr>
          <w:rFonts w:ascii="Times New Roman" w:hAnsi="Times New Roman" w:cs="Times New Roman"/>
          <w:sz w:val="18"/>
          <w:szCs w:val="18"/>
        </w:rPr>
        <w:t>superiore alla media di ateneo (44.7%)</w:t>
      </w:r>
      <w:r>
        <w:rPr>
          <w:rFonts w:ascii="Times New Roman" w:hAnsi="Times New Roman" w:cs="Times New Roman"/>
          <w:sz w:val="18"/>
          <w:szCs w:val="18"/>
        </w:rPr>
        <w:t xml:space="preserve"> </w:t>
      </w:r>
      <w:r w:rsidR="00042013">
        <w:rPr>
          <w:rFonts w:ascii="Times New Roman" w:hAnsi="Times New Roman" w:cs="Times New Roman"/>
          <w:sz w:val="18"/>
          <w:szCs w:val="18"/>
        </w:rPr>
        <w:t>e leggermente inferiore</w:t>
      </w:r>
      <w:r>
        <w:rPr>
          <w:rFonts w:ascii="Times New Roman" w:hAnsi="Times New Roman" w:cs="Times New Roman"/>
          <w:sz w:val="18"/>
          <w:szCs w:val="18"/>
        </w:rPr>
        <w:t xml:space="preserve"> alla media degli atenei non telematici ed alla media dell’area geografica.</w:t>
      </w:r>
      <w:r w:rsidR="00735E72">
        <w:rPr>
          <w:rFonts w:ascii="Times New Roman" w:hAnsi="Times New Roman" w:cs="Times New Roman"/>
          <w:sz w:val="18"/>
          <w:szCs w:val="18"/>
        </w:rPr>
        <w:t xml:space="preserve"> Nel 2017 questa percentuale è aumentata al </w:t>
      </w:r>
      <w:r w:rsidR="006111E9">
        <w:rPr>
          <w:rFonts w:ascii="Times New Roman" w:hAnsi="Times New Roman" w:cs="Times New Roman"/>
          <w:sz w:val="18"/>
          <w:szCs w:val="18"/>
        </w:rPr>
        <w:t>48.8%, ancora superiore a quella di ateneo che è pari al 38.5% ed inferiore alla media di atenei non telematici ed alla media dell’area geografica.</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iC02. La percentuale di laureati (L; LM; </w:t>
      </w:r>
      <w:proofErr w:type="gramStart"/>
      <w:r>
        <w:rPr>
          <w:rFonts w:ascii="Times New Roman" w:hAnsi="Times New Roman" w:cs="Times New Roman"/>
          <w:sz w:val="18"/>
          <w:szCs w:val="18"/>
        </w:rPr>
        <w:t>LMCU)</w:t>
      </w:r>
      <w:r w:rsidR="00042013">
        <w:rPr>
          <w:rFonts w:ascii="Times New Roman" w:hAnsi="Times New Roman" w:cs="Times New Roman"/>
          <w:sz w:val="18"/>
          <w:szCs w:val="18"/>
        </w:rPr>
        <w:t>nel</w:t>
      </w:r>
      <w:proofErr w:type="gramEnd"/>
      <w:r w:rsidR="00042013">
        <w:rPr>
          <w:rFonts w:ascii="Times New Roman" w:hAnsi="Times New Roman" w:cs="Times New Roman"/>
          <w:sz w:val="18"/>
          <w:szCs w:val="18"/>
        </w:rPr>
        <w:t xml:space="preserve"> 2019 </w:t>
      </w:r>
      <w:r>
        <w:rPr>
          <w:rFonts w:ascii="Times New Roman" w:hAnsi="Times New Roman" w:cs="Times New Roman"/>
          <w:sz w:val="18"/>
          <w:szCs w:val="18"/>
        </w:rPr>
        <w:t xml:space="preserve"> </w:t>
      </w:r>
      <w:r w:rsidR="006111E9">
        <w:rPr>
          <w:rFonts w:ascii="Times New Roman" w:hAnsi="Times New Roman" w:cs="Times New Roman"/>
          <w:sz w:val="18"/>
          <w:szCs w:val="18"/>
        </w:rPr>
        <w:t xml:space="preserve">entro la durata normale </w:t>
      </w:r>
      <w:r>
        <w:rPr>
          <w:rFonts w:ascii="Times New Roman" w:hAnsi="Times New Roman" w:cs="Times New Roman"/>
          <w:sz w:val="18"/>
          <w:szCs w:val="18"/>
        </w:rPr>
        <w:t xml:space="preserve"> </w:t>
      </w:r>
      <w:r w:rsidR="006111E9">
        <w:rPr>
          <w:rFonts w:ascii="Times New Roman" w:hAnsi="Times New Roman" w:cs="Times New Roman"/>
          <w:sz w:val="18"/>
          <w:szCs w:val="18"/>
        </w:rPr>
        <w:t xml:space="preserve">è pari al </w:t>
      </w:r>
      <w:r w:rsidR="00042013">
        <w:rPr>
          <w:rFonts w:ascii="Times New Roman" w:hAnsi="Times New Roman" w:cs="Times New Roman"/>
          <w:sz w:val="18"/>
          <w:szCs w:val="18"/>
        </w:rPr>
        <w:t>9</w:t>
      </w:r>
      <w:r w:rsidR="006111E9">
        <w:rPr>
          <w:rFonts w:ascii="Times New Roman" w:hAnsi="Times New Roman" w:cs="Times New Roman"/>
          <w:sz w:val="18"/>
          <w:szCs w:val="18"/>
        </w:rPr>
        <w:t>0%; tale valore è superiore a quello di ateneo, pari al 5</w:t>
      </w:r>
      <w:r w:rsidR="00042013">
        <w:rPr>
          <w:rFonts w:ascii="Times New Roman" w:hAnsi="Times New Roman" w:cs="Times New Roman"/>
          <w:sz w:val="18"/>
          <w:szCs w:val="18"/>
        </w:rPr>
        <w:t>8.3</w:t>
      </w:r>
      <w:r w:rsidR="006111E9">
        <w:rPr>
          <w:rFonts w:ascii="Times New Roman" w:hAnsi="Times New Roman" w:cs="Times New Roman"/>
          <w:sz w:val="18"/>
          <w:szCs w:val="18"/>
        </w:rPr>
        <w:t>%, alla media geografica degli aten</w:t>
      </w:r>
      <w:r w:rsidR="00042013">
        <w:rPr>
          <w:rFonts w:ascii="Times New Roman" w:hAnsi="Times New Roman" w:cs="Times New Roman"/>
          <w:sz w:val="18"/>
          <w:szCs w:val="18"/>
        </w:rPr>
        <w:t>e</w:t>
      </w:r>
      <w:r w:rsidR="006111E9">
        <w:rPr>
          <w:rFonts w:ascii="Times New Roman" w:hAnsi="Times New Roman" w:cs="Times New Roman"/>
          <w:sz w:val="18"/>
          <w:szCs w:val="18"/>
        </w:rPr>
        <w:t>i telematici ed alla media degli atenei non telematici (5</w:t>
      </w:r>
      <w:r w:rsidR="00042013">
        <w:rPr>
          <w:rFonts w:ascii="Times New Roman" w:hAnsi="Times New Roman" w:cs="Times New Roman"/>
          <w:sz w:val="18"/>
          <w:szCs w:val="18"/>
        </w:rPr>
        <w:t>7.5% e</w:t>
      </w:r>
      <w:r w:rsidR="006111E9">
        <w:rPr>
          <w:rFonts w:ascii="Times New Roman" w:hAnsi="Times New Roman" w:cs="Times New Roman"/>
          <w:sz w:val="18"/>
          <w:szCs w:val="18"/>
        </w:rPr>
        <w:t xml:space="preserve"> 5</w:t>
      </w:r>
      <w:r w:rsidR="00042013">
        <w:rPr>
          <w:rFonts w:ascii="Times New Roman" w:hAnsi="Times New Roman" w:cs="Times New Roman"/>
          <w:sz w:val="18"/>
          <w:szCs w:val="18"/>
        </w:rPr>
        <w:t>6</w:t>
      </w:r>
      <w:r w:rsidR="006111E9">
        <w:rPr>
          <w:rFonts w:ascii="Times New Roman" w:hAnsi="Times New Roman" w:cs="Times New Roman"/>
          <w:sz w:val="18"/>
          <w:szCs w:val="18"/>
        </w:rPr>
        <w:t>,5% rispettivamente</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iC03. Percentuale di iscritti al primo anno (L, LMCU) provenienti da altre Regioni </w:t>
      </w:r>
      <w:r w:rsidR="00042013">
        <w:rPr>
          <w:rFonts w:ascii="Times New Roman" w:hAnsi="Times New Roman" w:cs="Times New Roman"/>
          <w:sz w:val="18"/>
          <w:szCs w:val="18"/>
        </w:rPr>
        <w:t>scende dall’l’86.2% nel 2018 al 68.8% nel 2019</w:t>
      </w:r>
      <w:r>
        <w:rPr>
          <w:rFonts w:ascii="Times New Roman" w:hAnsi="Times New Roman" w:cs="Times New Roman"/>
          <w:sz w:val="18"/>
          <w:szCs w:val="18"/>
        </w:rPr>
        <w:t xml:space="preserve">. Tale valore è superiore ai dati di ateneo, alla media dell’area geografica dei non telematici ed alla media degli atenei non telematici.  </w:t>
      </w:r>
      <w:r w:rsidR="006111E9">
        <w:rPr>
          <w:rFonts w:ascii="Times New Roman" w:hAnsi="Times New Roman" w:cs="Times New Roman"/>
          <w:sz w:val="18"/>
          <w:szCs w:val="18"/>
        </w:rPr>
        <w:t xml:space="preserve"> </w:t>
      </w:r>
      <w:r w:rsidR="002455D9">
        <w:rPr>
          <w:rFonts w:ascii="Times New Roman" w:hAnsi="Times New Roman" w:cs="Times New Roman"/>
          <w:sz w:val="18"/>
          <w:szCs w:val="18"/>
        </w:rPr>
        <w:t xml:space="preserve">Questo dato non </w:t>
      </w:r>
      <w:proofErr w:type="spellStart"/>
      <w:r w:rsidR="002455D9">
        <w:rPr>
          <w:rFonts w:ascii="Times New Roman" w:hAnsi="Times New Roman" w:cs="Times New Roman"/>
          <w:sz w:val="18"/>
          <w:szCs w:val="18"/>
        </w:rPr>
        <w:t>da</w:t>
      </w:r>
      <w:proofErr w:type="spellEnd"/>
      <w:r w:rsidR="002455D9">
        <w:rPr>
          <w:rFonts w:ascii="Times New Roman" w:hAnsi="Times New Roman" w:cs="Times New Roman"/>
          <w:sz w:val="18"/>
          <w:szCs w:val="18"/>
        </w:rPr>
        <w:t xml:space="preserve"> alcun valore statistico in quanto ess</w:t>
      </w:r>
      <w:r w:rsidR="00042013">
        <w:rPr>
          <w:rFonts w:ascii="Times New Roman" w:hAnsi="Times New Roman" w:cs="Times New Roman"/>
          <w:sz w:val="18"/>
          <w:szCs w:val="18"/>
        </w:rPr>
        <w:t>e</w:t>
      </w:r>
      <w:r w:rsidR="002455D9">
        <w:rPr>
          <w:rFonts w:ascii="Times New Roman" w:hAnsi="Times New Roman" w:cs="Times New Roman"/>
          <w:sz w:val="18"/>
          <w:szCs w:val="18"/>
        </w:rPr>
        <w:t xml:space="preserve">ndo il concorso nazionale la provenienza viene </w:t>
      </w:r>
      <w:proofErr w:type="spellStart"/>
      <w:r w:rsidR="002455D9">
        <w:rPr>
          <w:rFonts w:ascii="Times New Roman" w:hAnsi="Times New Roman" w:cs="Times New Roman"/>
          <w:sz w:val="18"/>
          <w:szCs w:val="18"/>
        </w:rPr>
        <w:t>prederminata</w:t>
      </w:r>
      <w:proofErr w:type="spellEnd"/>
      <w:r w:rsidR="002455D9">
        <w:rPr>
          <w:rFonts w:ascii="Times New Roman" w:hAnsi="Times New Roman" w:cs="Times New Roman"/>
          <w:sz w:val="18"/>
          <w:szCs w:val="18"/>
        </w:rPr>
        <w:t xml:space="preserve"> solo dallo scorrimento di graduatoria</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IC04. Dato non disponibile.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iC05. Rapporto studenti regolari/docenti (professori a tempo indeterminato, ricercatori a tempo indeterminato, ricercatori di tipo a e tipo b). L'indicatore di sostenibilità (ossia il rapporto tra numero di studenti regolari e numero di docenti, questi ultimi intesi come professori ordinari e associati a tempo indeterminato, ricercatori a tempo indeterminato, ricercatori di tipo A e tipo B) è stabile nel </w:t>
      </w:r>
      <w:r w:rsidR="006111E9">
        <w:rPr>
          <w:rFonts w:ascii="Times New Roman" w:hAnsi="Times New Roman" w:cs="Times New Roman"/>
          <w:sz w:val="18"/>
          <w:szCs w:val="18"/>
        </w:rPr>
        <w:t>quadriennio</w:t>
      </w:r>
      <w:r>
        <w:rPr>
          <w:rFonts w:ascii="Times New Roman" w:hAnsi="Times New Roman" w:cs="Times New Roman"/>
          <w:sz w:val="18"/>
          <w:szCs w:val="18"/>
        </w:rPr>
        <w:t xml:space="preserve"> 2014-201</w:t>
      </w:r>
      <w:r w:rsidR="00042013">
        <w:rPr>
          <w:rFonts w:ascii="Times New Roman" w:hAnsi="Times New Roman" w:cs="Times New Roman"/>
          <w:sz w:val="18"/>
          <w:szCs w:val="18"/>
        </w:rPr>
        <w:t>9</w:t>
      </w:r>
      <w:r>
        <w:rPr>
          <w:rFonts w:ascii="Times New Roman" w:hAnsi="Times New Roman" w:cs="Times New Roman"/>
          <w:sz w:val="18"/>
          <w:szCs w:val="18"/>
        </w:rPr>
        <w:t xml:space="preserve"> e </w:t>
      </w:r>
      <w:r w:rsidR="00042013">
        <w:rPr>
          <w:rFonts w:ascii="Times New Roman" w:hAnsi="Times New Roman" w:cs="Times New Roman"/>
          <w:sz w:val="18"/>
          <w:szCs w:val="18"/>
        </w:rPr>
        <w:t xml:space="preserve">nel 2019 è </w:t>
      </w:r>
      <w:r>
        <w:rPr>
          <w:rFonts w:ascii="Times New Roman" w:hAnsi="Times New Roman" w:cs="Times New Roman"/>
          <w:sz w:val="18"/>
          <w:szCs w:val="18"/>
        </w:rPr>
        <w:t>pari a 1</w:t>
      </w:r>
      <w:r w:rsidR="00042013">
        <w:rPr>
          <w:rFonts w:ascii="Times New Roman" w:hAnsi="Times New Roman" w:cs="Times New Roman"/>
          <w:sz w:val="18"/>
          <w:szCs w:val="18"/>
        </w:rPr>
        <w:t>.1</w:t>
      </w:r>
      <w:r>
        <w:rPr>
          <w:rFonts w:ascii="Times New Roman" w:hAnsi="Times New Roman" w:cs="Times New Roman"/>
          <w:sz w:val="18"/>
          <w:szCs w:val="18"/>
        </w:rPr>
        <w:t xml:space="preserve">. Tale valore è molto </w:t>
      </w:r>
      <w:r w:rsidR="00042013">
        <w:rPr>
          <w:rFonts w:ascii="Times New Roman" w:hAnsi="Times New Roman" w:cs="Times New Roman"/>
          <w:sz w:val="18"/>
          <w:szCs w:val="18"/>
        </w:rPr>
        <w:t>inferiore</w:t>
      </w:r>
      <w:r>
        <w:rPr>
          <w:rFonts w:ascii="Times New Roman" w:hAnsi="Times New Roman" w:cs="Times New Roman"/>
          <w:sz w:val="18"/>
          <w:szCs w:val="18"/>
        </w:rPr>
        <w:t xml:space="preserve"> a quanto mostrato dall’ateneo, dalla media dell’area geografica e degli atenei non telematici </w:t>
      </w:r>
      <w:r w:rsidR="00042013">
        <w:rPr>
          <w:rFonts w:ascii="Times New Roman" w:hAnsi="Times New Roman" w:cs="Times New Roman"/>
          <w:sz w:val="18"/>
          <w:szCs w:val="18"/>
        </w:rPr>
        <w:t xml:space="preserve">(5,2, 6,0 e 7,3 rispettivamente) </w:t>
      </w:r>
      <w:r>
        <w:rPr>
          <w:rFonts w:ascii="Times New Roman" w:hAnsi="Times New Roman" w:cs="Times New Roman"/>
          <w:sz w:val="18"/>
          <w:szCs w:val="18"/>
        </w:rPr>
        <w:t>confermando</w:t>
      </w:r>
      <w:r w:rsidR="00042013">
        <w:rPr>
          <w:rFonts w:ascii="Times New Roman" w:hAnsi="Times New Roman" w:cs="Times New Roman"/>
          <w:sz w:val="18"/>
          <w:szCs w:val="18"/>
        </w:rPr>
        <w:t>si</w:t>
      </w:r>
      <w:r>
        <w:rPr>
          <w:rFonts w:ascii="Times New Roman" w:hAnsi="Times New Roman" w:cs="Times New Roman"/>
          <w:sz w:val="18"/>
          <w:szCs w:val="18"/>
        </w:rPr>
        <w:t xml:space="preserve"> un ottimo valore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 dati non disponibili</w:t>
      </w:r>
      <w:r w:rsidR="00042013">
        <w:rPr>
          <w:rFonts w:ascii="Times New Roman" w:hAnsi="Times New Roman" w:cs="Times New Roman"/>
          <w:sz w:val="18"/>
          <w:szCs w:val="18"/>
        </w:rPr>
        <w:t xml:space="preserv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iC06BIS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iC06TER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iC07bis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iC07ter dati non disponibili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iC08. L'indicatore iC08 serve a valutare la coerenza scientifica dei docenti di riferimento rispetto all'offerta formativa di base e caratterizzante del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Si evidenzia che la percentuale per il </w:t>
      </w:r>
      <w:r w:rsidR="006111E9">
        <w:rPr>
          <w:rFonts w:ascii="Times New Roman" w:hAnsi="Times New Roman" w:cs="Times New Roman"/>
          <w:sz w:val="18"/>
          <w:szCs w:val="18"/>
        </w:rPr>
        <w:t>quinquennio</w:t>
      </w:r>
      <w:r w:rsidR="002F7B97">
        <w:rPr>
          <w:rFonts w:ascii="Times New Roman" w:hAnsi="Times New Roman" w:cs="Times New Roman"/>
          <w:sz w:val="18"/>
          <w:szCs w:val="18"/>
        </w:rPr>
        <w:t xml:space="preserve"> (2015</w:t>
      </w:r>
      <w:r>
        <w:rPr>
          <w:rFonts w:ascii="Times New Roman" w:hAnsi="Times New Roman" w:cs="Times New Roman"/>
          <w:sz w:val="18"/>
          <w:szCs w:val="18"/>
        </w:rPr>
        <w:t>-201</w:t>
      </w:r>
      <w:r w:rsidR="002F7B97">
        <w:rPr>
          <w:rFonts w:ascii="Times New Roman" w:hAnsi="Times New Roman" w:cs="Times New Roman"/>
          <w:sz w:val="18"/>
          <w:szCs w:val="18"/>
        </w:rPr>
        <w:t>9</w:t>
      </w:r>
      <w:r>
        <w:rPr>
          <w:rFonts w:ascii="Times New Roman" w:hAnsi="Times New Roman" w:cs="Times New Roman"/>
          <w:sz w:val="18"/>
          <w:szCs w:val="18"/>
        </w:rPr>
        <w:t xml:space="preserve">) è stata sempre del 100%. </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B - Indicatori Internazionalizzazione (DM 987/2016, allegato 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iC10. Percentuale di CFU conseguiti all'estero dagli studenti regolari sul totale dei CFU conseguiti dagli studenti entro la durata normale del corso. Il dato per il </w:t>
      </w:r>
      <w:r w:rsidR="002F7B97">
        <w:rPr>
          <w:rFonts w:ascii="Times New Roman" w:hAnsi="Times New Roman" w:cs="Times New Roman"/>
          <w:sz w:val="18"/>
          <w:szCs w:val="18"/>
        </w:rPr>
        <w:t>quadriennio</w:t>
      </w:r>
      <w:r>
        <w:rPr>
          <w:rFonts w:ascii="Times New Roman" w:hAnsi="Times New Roman" w:cs="Times New Roman"/>
          <w:sz w:val="18"/>
          <w:szCs w:val="18"/>
        </w:rPr>
        <w:t xml:space="preserve"> 201</w:t>
      </w:r>
      <w:r w:rsidR="002F7B97">
        <w:rPr>
          <w:rFonts w:ascii="Times New Roman" w:hAnsi="Times New Roman" w:cs="Times New Roman"/>
          <w:sz w:val="18"/>
          <w:szCs w:val="18"/>
        </w:rPr>
        <w:t>5</w:t>
      </w:r>
      <w:r>
        <w:rPr>
          <w:rFonts w:ascii="Times New Roman" w:hAnsi="Times New Roman" w:cs="Times New Roman"/>
          <w:sz w:val="18"/>
          <w:szCs w:val="18"/>
        </w:rPr>
        <w:t>-201</w:t>
      </w:r>
      <w:r w:rsidR="002F7B97">
        <w:rPr>
          <w:rFonts w:ascii="Times New Roman" w:hAnsi="Times New Roman" w:cs="Times New Roman"/>
          <w:sz w:val="18"/>
          <w:szCs w:val="18"/>
        </w:rPr>
        <w:t>8</w:t>
      </w:r>
      <w:r>
        <w:rPr>
          <w:rFonts w:ascii="Times New Roman" w:hAnsi="Times New Roman" w:cs="Times New Roman"/>
          <w:sz w:val="18"/>
          <w:szCs w:val="18"/>
        </w:rPr>
        <w:t xml:space="preserve"> è </w:t>
      </w:r>
      <w:r w:rsidR="008A7024">
        <w:rPr>
          <w:rFonts w:ascii="Times New Roman" w:hAnsi="Times New Roman" w:cs="Times New Roman"/>
          <w:sz w:val="18"/>
          <w:szCs w:val="18"/>
        </w:rPr>
        <w:t>variabile</w:t>
      </w:r>
      <w:r>
        <w:rPr>
          <w:rFonts w:ascii="Times New Roman" w:hAnsi="Times New Roman" w:cs="Times New Roman"/>
          <w:sz w:val="18"/>
          <w:szCs w:val="18"/>
        </w:rPr>
        <w:t xml:space="preserve"> </w:t>
      </w:r>
      <w:r w:rsidR="008A7024">
        <w:rPr>
          <w:rFonts w:ascii="Times New Roman" w:hAnsi="Times New Roman" w:cs="Times New Roman"/>
          <w:sz w:val="18"/>
          <w:szCs w:val="18"/>
        </w:rPr>
        <w:t xml:space="preserve">e pari nel </w:t>
      </w:r>
      <w:proofErr w:type="spellStart"/>
      <w:r w:rsidR="002F7B97">
        <w:rPr>
          <w:rFonts w:ascii="Times New Roman" w:hAnsi="Times New Roman" w:cs="Times New Roman"/>
          <w:sz w:val="18"/>
          <w:szCs w:val="18"/>
        </w:rPr>
        <w:t>nel</w:t>
      </w:r>
      <w:proofErr w:type="spellEnd"/>
      <w:r w:rsidR="002F7B97">
        <w:rPr>
          <w:rFonts w:ascii="Times New Roman" w:hAnsi="Times New Roman" w:cs="Times New Roman"/>
          <w:sz w:val="18"/>
          <w:szCs w:val="18"/>
        </w:rPr>
        <w:t xml:space="preserve"> 2018 al 19,0 </w:t>
      </w:r>
      <w:r w:rsidR="008A7024">
        <w:rPr>
          <w:rFonts w:ascii="Times New Roman" w:hAnsi="Times New Roman" w:cs="Times New Roman"/>
          <w:sz w:val="18"/>
          <w:szCs w:val="18"/>
        </w:rPr>
        <w:t xml:space="preserve">% in </w:t>
      </w:r>
      <w:r w:rsidR="002F7B97">
        <w:rPr>
          <w:rFonts w:ascii="Times New Roman" w:hAnsi="Times New Roman" w:cs="Times New Roman"/>
          <w:sz w:val="18"/>
          <w:szCs w:val="18"/>
        </w:rPr>
        <w:t>aumento</w:t>
      </w:r>
      <w:r w:rsidR="008A7024">
        <w:rPr>
          <w:rFonts w:ascii="Times New Roman" w:hAnsi="Times New Roman" w:cs="Times New Roman"/>
          <w:sz w:val="18"/>
          <w:szCs w:val="18"/>
        </w:rPr>
        <w:t xml:space="preserve"> rispetto al precedente che era pari al </w:t>
      </w:r>
      <w:r w:rsidR="002F7B97">
        <w:rPr>
          <w:rFonts w:ascii="Times New Roman" w:hAnsi="Times New Roman" w:cs="Times New Roman"/>
          <w:sz w:val="18"/>
          <w:szCs w:val="18"/>
        </w:rPr>
        <w:t>13.1%</w:t>
      </w:r>
      <w:r>
        <w:rPr>
          <w:rFonts w:ascii="Times New Roman" w:hAnsi="Times New Roman" w:cs="Times New Roman"/>
          <w:sz w:val="18"/>
          <w:szCs w:val="18"/>
        </w:rPr>
        <w:t xml:space="preserve">%. Tale valore è </w:t>
      </w:r>
      <w:r w:rsidR="002F7B97">
        <w:rPr>
          <w:rFonts w:ascii="Times New Roman" w:hAnsi="Times New Roman" w:cs="Times New Roman"/>
          <w:sz w:val="18"/>
          <w:szCs w:val="18"/>
        </w:rPr>
        <w:t>paragonabile alla media ateneo (18.6</w:t>
      </w:r>
      <w:r>
        <w:rPr>
          <w:rFonts w:ascii="Times New Roman" w:hAnsi="Times New Roman" w:cs="Times New Roman"/>
          <w:sz w:val="18"/>
          <w:szCs w:val="18"/>
        </w:rPr>
        <w:t xml:space="preserve">%),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w:t>
      </w:r>
      <w:r w:rsidR="002F7B97">
        <w:rPr>
          <w:rFonts w:ascii="Times New Roman" w:hAnsi="Times New Roman" w:cs="Times New Roman"/>
          <w:sz w:val="18"/>
          <w:szCs w:val="18"/>
        </w:rPr>
        <w:t>22.0%</w:t>
      </w:r>
      <w:r>
        <w:rPr>
          <w:rFonts w:ascii="Times New Roman" w:hAnsi="Times New Roman" w:cs="Times New Roman"/>
          <w:sz w:val="18"/>
          <w:szCs w:val="18"/>
        </w:rPr>
        <w:t xml:space="preserve">) e </w:t>
      </w:r>
      <w:r w:rsidR="002F7B97">
        <w:rPr>
          <w:rFonts w:ascii="Times New Roman" w:hAnsi="Times New Roman" w:cs="Times New Roman"/>
          <w:sz w:val="18"/>
          <w:szCs w:val="18"/>
        </w:rPr>
        <w:t xml:space="preserve">ridotto rispetto a quello valutato </w:t>
      </w:r>
      <w:r>
        <w:rPr>
          <w:rFonts w:ascii="Times New Roman" w:hAnsi="Times New Roman" w:cs="Times New Roman"/>
          <w:sz w:val="18"/>
          <w:szCs w:val="18"/>
        </w:rPr>
        <w:t>a livello nazionale (</w:t>
      </w:r>
      <w:r w:rsidR="002F7B97">
        <w:rPr>
          <w:rFonts w:ascii="Times New Roman" w:hAnsi="Times New Roman" w:cs="Times New Roman"/>
          <w:sz w:val="18"/>
          <w:szCs w:val="18"/>
        </w:rPr>
        <w:t>25.4</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iC11. </w:t>
      </w:r>
      <w:r w:rsidR="008A7024">
        <w:rPr>
          <w:rFonts w:ascii="Times New Roman" w:hAnsi="Times New Roman" w:cs="Times New Roman"/>
          <w:sz w:val="18"/>
          <w:szCs w:val="18"/>
        </w:rPr>
        <w:t>La % di laureati che hanno conseguito almeno 12 CFU all’estero è pari al</w:t>
      </w:r>
      <w:r w:rsidR="002F7B97">
        <w:rPr>
          <w:rFonts w:ascii="Times New Roman" w:hAnsi="Times New Roman" w:cs="Times New Roman"/>
          <w:sz w:val="18"/>
          <w:szCs w:val="18"/>
        </w:rPr>
        <w:t xml:space="preserve"> 11.1</w:t>
      </w:r>
      <w:r w:rsidR="008A7024">
        <w:rPr>
          <w:rFonts w:ascii="Times New Roman" w:hAnsi="Times New Roman" w:cs="Times New Roman"/>
          <w:sz w:val="18"/>
          <w:szCs w:val="18"/>
        </w:rPr>
        <w:t xml:space="preserve">%. Tale valore è </w:t>
      </w:r>
      <w:r w:rsidR="002F7B97">
        <w:rPr>
          <w:rFonts w:ascii="Times New Roman" w:hAnsi="Times New Roman" w:cs="Times New Roman"/>
          <w:sz w:val="18"/>
          <w:szCs w:val="18"/>
        </w:rPr>
        <w:t>inferiore a quello di ateneo (21.1%) e nazionale (20.8</w:t>
      </w:r>
      <w:r w:rsidR="008A7024">
        <w:rPr>
          <w:rFonts w:ascii="Times New Roman" w:hAnsi="Times New Roman" w:cs="Times New Roman"/>
          <w:sz w:val="18"/>
          <w:szCs w:val="18"/>
        </w:rPr>
        <w:t>%)</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iC12. Percentuale di studenti iscritti al primo anno del corso di laurea (L) e laurea magistrale (LM; LMCU) che hanno conseguito il precedente titolo di studio all'estero. Il v</w:t>
      </w:r>
      <w:r w:rsidR="002F7B97">
        <w:rPr>
          <w:rFonts w:ascii="Times New Roman" w:hAnsi="Times New Roman" w:cs="Times New Roman"/>
          <w:sz w:val="18"/>
          <w:szCs w:val="18"/>
        </w:rPr>
        <w:t>alore riportato è pari al 59</w:t>
      </w:r>
      <w:r>
        <w:rPr>
          <w:rFonts w:ascii="Times New Roman" w:hAnsi="Times New Roman" w:cs="Times New Roman"/>
          <w:sz w:val="18"/>
          <w:szCs w:val="18"/>
        </w:rPr>
        <w:t xml:space="preserve">%, notevolmente </w:t>
      </w:r>
      <w:r w:rsidR="002F7B97">
        <w:rPr>
          <w:rFonts w:ascii="Times New Roman" w:hAnsi="Times New Roman" w:cs="Times New Roman"/>
          <w:sz w:val="18"/>
          <w:szCs w:val="18"/>
        </w:rPr>
        <w:t>superiore alla media ateneo (4%), area geografica (0,7%) e nazionale (0,85</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Gruppo E - Ulteriori Indicatori per la valutazione della didattica (DM 987/2016, allegato E)</w:t>
      </w:r>
    </w:p>
    <w:p w:rsidR="006111E9" w:rsidRDefault="006111E9"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iC13. Percentuale di CFU conseguiti al I anno su CFU da conseguire. I dati del triennio mostrano una flessione dell'indice (64.2% nel 2014, 36.7% nel 2016),</w:t>
      </w:r>
      <w:r w:rsidR="008A7024">
        <w:rPr>
          <w:rFonts w:ascii="Times New Roman" w:hAnsi="Times New Roman" w:cs="Times New Roman"/>
          <w:sz w:val="18"/>
          <w:szCs w:val="18"/>
        </w:rPr>
        <w:t xml:space="preserve"> ma una risalita del 2017 (55.9%)</w:t>
      </w:r>
      <w:r w:rsidR="002F7B97">
        <w:rPr>
          <w:rFonts w:ascii="Times New Roman" w:hAnsi="Times New Roman" w:cs="Times New Roman"/>
          <w:sz w:val="18"/>
          <w:szCs w:val="18"/>
        </w:rPr>
        <w:t xml:space="preserve"> ed una ulteriore risalita nel 2018 (63.1%)</w:t>
      </w:r>
      <w:r w:rsidR="008A7024">
        <w:rPr>
          <w:rFonts w:ascii="Times New Roman" w:hAnsi="Times New Roman" w:cs="Times New Roman"/>
          <w:sz w:val="18"/>
          <w:szCs w:val="18"/>
        </w:rPr>
        <w:t xml:space="preserve">. Tale valore rimane sempre </w:t>
      </w:r>
      <w:r>
        <w:rPr>
          <w:rFonts w:ascii="Times New Roman" w:hAnsi="Times New Roman" w:cs="Times New Roman"/>
          <w:sz w:val="18"/>
          <w:szCs w:val="18"/>
        </w:rPr>
        <w:t xml:space="preserve">inferiore rispetto al valore riferito </w:t>
      </w:r>
      <w:r w:rsidR="008A7024">
        <w:rPr>
          <w:rFonts w:ascii="Times New Roman" w:hAnsi="Times New Roman" w:cs="Times New Roman"/>
          <w:sz w:val="18"/>
          <w:szCs w:val="18"/>
        </w:rPr>
        <w:t>a quello di ateneo (6</w:t>
      </w:r>
      <w:r w:rsidR="002F7B97">
        <w:rPr>
          <w:rFonts w:ascii="Times New Roman" w:hAnsi="Times New Roman" w:cs="Times New Roman"/>
          <w:sz w:val="18"/>
          <w:szCs w:val="18"/>
        </w:rPr>
        <w:t>7.3</w:t>
      </w:r>
      <w:r w:rsidR="008A7024">
        <w:rPr>
          <w:rFonts w:ascii="Times New Roman" w:hAnsi="Times New Roman" w:cs="Times New Roman"/>
          <w:sz w:val="18"/>
          <w:szCs w:val="18"/>
        </w:rPr>
        <w:t>%) e a quello degl</w:t>
      </w:r>
      <w:r>
        <w:rPr>
          <w:rFonts w:ascii="Times New Roman" w:hAnsi="Times New Roman" w:cs="Times New Roman"/>
          <w:sz w:val="18"/>
          <w:szCs w:val="18"/>
        </w:rPr>
        <w:t xml:space="preserve">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w:t>
      </w:r>
      <w:r w:rsidR="008A7024">
        <w:rPr>
          <w:rFonts w:ascii="Times New Roman" w:hAnsi="Times New Roman" w:cs="Times New Roman"/>
          <w:sz w:val="18"/>
          <w:szCs w:val="18"/>
        </w:rPr>
        <w:t>ea geografica di confronto (6</w:t>
      </w:r>
      <w:r w:rsidR="002F7B97">
        <w:rPr>
          <w:rFonts w:ascii="Times New Roman" w:hAnsi="Times New Roman" w:cs="Times New Roman"/>
          <w:sz w:val="18"/>
          <w:szCs w:val="18"/>
        </w:rPr>
        <w:t>8.5</w:t>
      </w:r>
      <w:r>
        <w:rPr>
          <w:rFonts w:ascii="Times New Roman" w:hAnsi="Times New Roman" w:cs="Times New Roman"/>
          <w:sz w:val="18"/>
          <w:szCs w:val="18"/>
        </w:rPr>
        <w:t>% nel 201</w:t>
      </w:r>
      <w:r w:rsidR="002F7B97">
        <w:rPr>
          <w:rFonts w:ascii="Times New Roman" w:hAnsi="Times New Roman" w:cs="Times New Roman"/>
          <w:sz w:val="18"/>
          <w:szCs w:val="18"/>
        </w:rPr>
        <w:t>8</w:t>
      </w:r>
      <w:r>
        <w:rPr>
          <w:rFonts w:ascii="Times New Roman" w:hAnsi="Times New Roman" w:cs="Times New Roman"/>
          <w:sz w:val="18"/>
          <w:szCs w:val="18"/>
        </w:rPr>
        <w:t>) e a livello nazionale (</w:t>
      </w:r>
      <w:r w:rsidR="008A7024">
        <w:rPr>
          <w:rFonts w:ascii="Times New Roman" w:hAnsi="Times New Roman" w:cs="Times New Roman"/>
          <w:sz w:val="18"/>
          <w:szCs w:val="18"/>
        </w:rPr>
        <w:t>7</w:t>
      </w:r>
      <w:r w:rsidR="002F7B97">
        <w:rPr>
          <w:rFonts w:ascii="Times New Roman" w:hAnsi="Times New Roman" w:cs="Times New Roman"/>
          <w:sz w:val="18"/>
          <w:szCs w:val="18"/>
        </w:rPr>
        <w:t>5.4</w:t>
      </w:r>
      <w:r>
        <w:rPr>
          <w:rFonts w:ascii="Times New Roman" w:hAnsi="Times New Roman" w:cs="Times New Roman"/>
          <w:sz w:val="18"/>
          <w:szCs w:val="18"/>
        </w:rPr>
        <w:t>% nel 201</w:t>
      </w:r>
      <w:r w:rsidR="002F7B97">
        <w:rPr>
          <w:rFonts w:ascii="Times New Roman" w:hAnsi="Times New Roman" w:cs="Times New Roman"/>
          <w:sz w:val="18"/>
          <w:szCs w:val="18"/>
        </w:rPr>
        <w:t>8</w:t>
      </w:r>
      <w:r>
        <w:rPr>
          <w:rFonts w:ascii="Times New Roman" w:hAnsi="Times New Roman" w:cs="Times New Roman"/>
          <w:sz w:val="18"/>
          <w:szCs w:val="18"/>
        </w:rPr>
        <w:t>). Tale valore rappresenta una criticità del corso che verrà discussa nelle conclusioni ma dovuta essenzialmente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iC14. Percentuale di studenti che proseguono nel II anno nello stesso corso di studio. La percentuale raggiunta nel 201</w:t>
      </w:r>
      <w:r w:rsidR="002F7B97">
        <w:rPr>
          <w:rFonts w:ascii="Times New Roman" w:hAnsi="Times New Roman" w:cs="Times New Roman"/>
          <w:sz w:val="18"/>
          <w:szCs w:val="18"/>
        </w:rPr>
        <w:t>8</w:t>
      </w:r>
      <w:r>
        <w:rPr>
          <w:rFonts w:ascii="Times New Roman" w:hAnsi="Times New Roman" w:cs="Times New Roman"/>
          <w:sz w:val="18"/>
          <w:szCs w:val="18"/>
        </w:rPr>
        <w:t xml:space="preserve"> è stata pari al </w:t>
      </w:r>
      <w:r w:rsidR="002F7B97">
        <w:rPr>
          <w:rFonts w:ascii="Times New Roman" w:hAnsi="Times New Roman" w:cs="Times New Roman"/>
          <w:sz w:val="18"/>
          <w:szCs w:val="18"/>
        </w:rPr>
        <w:t>80.1</w:t>
      </w:r>
      <w:r>
        <w:rPr>
          <w:rFonts w:ascii="Times New Roman" w:hAnsi="Times New Roman" w:cs="Times New Roman"/>
          <w:sz w:val="18"/>
          <w:szCs w:val="18"/>
        </w:rPr>
        <w:t xml:space="preserve">% in </w:t>
      </w:r>
      <w:r w:rsidR="002F7B97">
        <w:rPr>
          <w:rFonts w:ascii="Times New Roman" w:hAnsi="Times New Roman" w:cs="Times New Roman"/>
          <w:sz w:val="18"/>
          <w:szCs w:val="18"/>
        </w:rPr>
        <w:t>riduzione</w:t>
      </w:r>
      <w:r>
        <w:rPr>
          <w:rFonts w:ascii="Times New Roman" w:hAnsi="Times New Roman" w:cs="Times New Roman"/>
          <w:sz w:val="18"/>
          <w:szCs w:val="18"/>
        </w:rPr>
        <w:t xml:space="preserve"> rispetto a quella del 201</w:t>
      </w:r>
      <w:r w:rsidR="002F7B97">
        <w:rPr>
          <w:rFonts w:ascii="Times New Roman" w:hAnsi="Times New Roman" w:cs="Times New Roman"/>
          <w:sz w:val="18"/>
          <w:szCs w:val="18"/>
        </w:rPr>
        <w:t>7</w:t>
      </w:r>
      <w:r>
        <w:rPr>
          <w:rFonts w:ascii="Times New Roman" w:hAnsi="Times New Roman" w:cs="Times New Roman"/>
          <w:sz w:val="18"/>
          <w:szCs w:val="18"/>
        </w:rPr>
        <w:t xml:space="preserve"> (</w:t>
      </w:r>
      <w:r w:rsidR="002F7B97">
        <w:rPr>
          <w:rFonts w:ascii="Times New Roman" w:hAnsi="Times New Roman" w:cs="Times New Roman"/>
          <w:sz w:val="18"/>
          <w:szCs w:val="18"/>
        </w:rPr>
        <w:t>82.6</w:t>
      </w:r>
      <w:r>
        <w:rPr>
          <w:rFonts w:ascii="Times New Roman" w:hAnsi="Times New Roman" w:cs="Times New Roman"/>
          <w:sz w:val="18"/>
          <w:szCs w:val="18"/>
        </w:rPr>
        <w:t>%). Il dato nel 201</w:t>
      </w:r>
      <w:r w:rsidR="00F1352D">
        <w:rPr>
          <w:rFonts w:ascii="Times New Roman" w:hAnsi="Times New Roman" w:cs="Times New Roman"/>
          <w:sz w:val="18"/>
          <w:szCs w:val="18"/>
        </w:rPr>
        <w:t>8</w:t>
      </w:r>
      <w:r>
        <w:rPr>
          <w:rFonts w:ascii="Times New Roman" w:hAnsi="Times New Roman" w:cs="Times New Roman"/>
          <w:sz w:val="18"/>
          <w:szCs w:val="18"/>
        </w:rPr>
        <w:t xml:space="preserve"> è</w:t>
      </w:r>
      <w:r w:rsidR="00F1352D">
        <w:rPr>
          <w:rFonts w:ascii="Times New Roman" w:hAnsi="Times New Roman" w:cs="Times New Roman"/>
          <w:sz w:val="18"/>
          <w:szCs w:val="18"/>
        </w:rPr>
        <w:t xml:space="preserve"> </w:t>
      </w:r>
      <w:r w:rsidR="008A7024">
        <w:rPr>
          <w:rFonts w:ascii="Times New Roman" w:hAnsi="Times New Roman" w:cs="Times New Roman"/>
          <w:sz w:val="18"/>
          <w:szCs w:val="18"/>
        </w:rPr>
        <w:t>ancora</w:t>
      </w:r>
      <w:r>
        <w:rPr>
          <w:rFonts w:ascii="Times New Roman" w:hAnsi="Times New Roman" w:cs="Times New Roman"/>
          <w:sz w:val="18"/>
          <w:szCs w:val="18"/>
        </w:rPr>
        <w:t xml:space="preserve"> inferiore a quello degli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w:t>
      </w:r>
      <w:r w:rsidR="00F1352D">
        <w:rPr>
          <w:rFonts w:ascii="Times New Roman" w:hAnsi="Times New Roman" w:cs="Times New Roman"/>
          <w:sz w:val="18"/>
          <w:szCs w:val="18"/>
        </w:rPr>
        <w:t>95.1%) e a livello nazionale (95.8</w:t>
      </w:r>
      <w:r w:rsidR="008A7024">
        <w:rPr>
          <w:rFonts w:ascii="Times New Roman" w:hAnsi="Times New Roman" w:cs="Times New Roman"/>
          <w:sz w:val="18"/>
          <w:szCs w:val="18"/>
        </w:rPr>
        <w:t>.</w:t>
      </w:r>
      <w:r>
        <w:rPr>
          <w:rFonts w:ascii="Times New Roman" w:hAnsi="Times New Roman" w:cs="Times New Roman"/>
          <w:sz w:val="18"/>
          <w:szCs w:val="18"/>
        </w:rPr>
        <w:t>%). Questo dato è di difficile interpretazione in quanto numericamente non abbiamo avuto abbandoni ma la riduzione di studenti che passano al II anno è essenzialmente dovuta a blocchi nello sbarramento e quindi alla impossibilità da parte degli studenti di completare il primo anno in maniera efficace.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iC15. Percentuale di studenti che proseguono al II anno nello stesso corso di studio avendo acquisito almeno 20 CFU al I anno. L</w:t>
      </w:r>
      <w:r w:rsidR="00F1352D">
        <w:rPr>
          <w:rFonts w:ascii="Times New Roman" w:hAnsi="Times New Roman" w:cs="Times New Roman"/>
          <w:sz w:val="18"/>
          <w:szCs w:val="18"/>
        </w:rPr>
        <w:t>a percentuale raggiunta nel 2018</w:t>
      </w:r>
      <w:r>
        <w:rPr>
          <w:rFonts w:ascii="Times New Roman" w:hAnsi="Times New Roman" w:cs="Times New Roman"/>
          <w:sz w:val="18"/>
          <w:szCs w:val="18"/>
        </w:rPr>
        <w:t xml:space="preserve"> era d</w:t>
      </w:r>
      <w:r w:rsidR="000958F1">
        <w:rPr>
          <w:rFonts w:ascii="Times New Roman" w:hAnsi="Times New Roman" w:cs="Times New Roman"/>
          <w:sz w:val="18"/>
          <w:szCs w:val="18"/>
        </w:rPr>
        <w:t xml:space="preserve">el </w:t>
      </w:r>
      <w:r w:rsidR="00F1352D">
        <w:rPr>
          <w:rFonts w:ascii="Times New Roman" w:hAnsi="Times New Roman" w:cs="Times New Roman"/>
          <w:sz w:val="18"/>
          <w:szCs w:val="18"/>
        </w:rPr>
        <w:t>76.9% rispetto al 69.6% nel 2017</w:t>
      </w:r>
      <w:r w:rsidR="000958F1">
        <w:rPr>
          <w:rFonts w:ascii="Times New Roman" w:hAnsi="Times New Roman" w:cs="Times New Roman"/>
          <w:sz w:val="18"/>
          <w:szCs w:val="18"/>
        </w:rPr>
        <w:t xml:space="preserve">. Tale valore è </w:t>
      </w:r>
      <w:r>
        <w:rPr>
          <w:rFonts w:ascii="Times New Roman" w:hAnsi="Times New Roman" w:cs="Times New Roman"/>
          <w:sz w:val="18"/>
          <w:szCs w:val="18"/>
        </w:rPr>
        <w:t xml:space="preserve">inferiore rispetto al valore </w:t>
      </w:r>
      <w:r w:rsidR="00F1352D">
        <w:rPr>
          <w:rFonts w:ascii="Times New Roman" w:hAnsi="Times New Roman" w:cs="Times New Roman"/>
          <w:sz w:val="18"/>
          <w:szCs w:val="18"/>
        </w:rPr>
        <w:t xml:space="preserve">di ateneo (86.4%) ed </w:t>
      </w:r>
      <w:r w:rsidR="00F1352D">
        <w:rPr>
          <w:rFonts w:ascii="Times New Roman" w:hAnsi="Times New Roman" w:cs="Times New Roman"/>
          <w:sz w:val="18"/>
          <w:szCs w:val="18"/>
        </w:rPr>
        <w:lastRenderedPageBreak/>
        <w:t xml:space="preserve">inferiore se </w:t>
      </w:r>
      <w:r>
        <w:rPr>
          <w:rFonts w:ascii="Times New Roman" w:hAnsi="Times New Roman" w:cs="Times New Roman"/>
          <w:sz w:val="18"/>
          <w:szCs w:val="18"/>
        </w:rPr>
        <w:t xml:space="preserve">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w:t>
      </w:r>
      <w:r w:rsidR="00F1352D">
        <w:rPr>
          <w:rFonts w:ascii="Times New Roman" w:hAnsi="Times New Roman" w:cs="Times New Roman"/>
          <w:sz w:val="18"/>
          <w:szCs w:val="18"/>
        </w:rPr>
        <w:t>90</w:t>
      </w:r>
      <w:r w:rsidR="000958F1">
        <w:rPr>
          <w:rFonts w:ascii="Times New Roman" w:hAnsi="Times New Roman" w:cs="Times New Roman"/>
          <w:sz w:val="18"/>
          <w:szCs w:val="18"/>
        </w:rPr>
        <w:t>.6</w:t>
      </w:r>
      <w:r>
        <w:rPr>
          <w:rFonts w:ascii="Times New Roman" w:hAnsi="Times New Roman" w:cs="Times New Roman"/>
          <w:sz w:val="18"/>
          <w:szCs w:val="18"/>
        </w:rPr>
        <w:t>% nel</w:t>
      </w:r>
      <w:r w:rsidR="000958F1">
        <w:rPr>
          <w:rFonts w:ascii="Times New Roman" w:hAnsi="Times New Roman" w:cs="Times New Roman"/>
          <w:sz w:val="18"/>
          <w:szCs w:val="18"/>
        </w:rPr>
        <w:t xml:space="preserve"> 201</w:t>
      </w:r>
      <w:r w:rsidR="00F1352D">
        <w:rPr>
          <w:rFonts w:ascii="Times New Roman" w:hAnsi="Times New Roman" w:cs="Times New Roman"/>
          <w:sz w:val="18"/>
          <w:szCs w:val="18"/>
        </w:rPr>
        <w:t>8</w:t>
      </w:r>
      <w:r w:rsidR="000958F1">
        <w:rPr>
          <w:rFonts w:ascii="Times New Roman" w:hAnsi="Times New Roman" w:cs="Times New Roman"/>
          <w:sz w:val="18"/>
          <w:szCs w:val="18"/>
        </w:rPr>
        <w:t>) e a livello nazionale (</w:t>
      </w:r>
      <w:r w:rsidR="00F1352D">
        <w:rPr>
          <w:rFonts w:ascii="Times New Roman" w:hAnsi="Times New Roman" w:cs="Times New Roman"/>
          <w:sz w:val="18"/>
          <w:szCs w:val="18"/>
        </w:rPr>
        <w:t>91</w:t>
      </w:r>
      <w:r>
        <w:rPr>
          <w:rFonts w:ascii="Times New Roman" w:hAnsi="Times New Roman" w:cs="Times New Roman"/>
          <w:sz w:val="18"/>
          <w:szCs w:val="18"/>
        </w:rPr>
        <w:t>% nel 201</w:t>
      </w:r>
      <w:r w:rsidR="00F1352D">
        <w:rPr>
          <w:rFonts w:ascii="Times New Roman" w:hAnsi="Times New Roman" w:cs="Times New Roman"/>
          <w:sz w:val="18"/>
          <w:szCs w:val="18"/>
        </w:rPr>
        <w:t>8</w:t>
      </w:r>
      <w:r>
        <w:rPr>
          <w:rFonts w:ascii="Times New Roman" w:hAnsi="Times New Roman" w:cs="Times New Roman"/>
          <w:sz w:val="18"/>
          <w:szCs w:val="18"/>
        </w:rPr>
        <w:t>). Questo valore rappresenta una criticità dovuta essenzialmente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iC15BIS. Percentuale di studenti che proseguono al II anno nello stesso corso di studio avendo acquisito almeno 1/3 dei CFU previsti al I anno. La percentuale raggiunta nel 2016 era d</w:t>
      </w:r>
      <w:r w:rsidR="000958F1">
        <w:rPr>
          <w:rFonts w:ascii="Times New Roman" w:hAnsi="Times New Roman" w:cs="Times New Roman"/>
          <w:sz w:val="18"/>
          <w:szCs w:val="18"/>
        </w:rPr>
        <w:t xml:space="preserve">el 50% rispetto al 81% nel 2014. Tale valore è risalito al </w:t>
      </w:r>
      <w:r w:rsidR="00F1352D">
        <w:rPr>
          <w:rFonts w:ascii="Times New Roman" w:hAnsi="Times New Roman" w:cs="Times New Roman"/>
          <w:sz w:val="18"/>
          <w:szCs w:val="18"/>
        </w:rPr>
        <w:t>76.9</w:t>
      </w:r>
      <w:r w:rsidR="000958F1">
        <w:rPr>
          <w:rFonts w:ascii="Times New Roman" w:hAnsi="Times New Roman" w:cs="Times New Roman"/>
          <w:sz w:val="18"/>
          <w:szCs w:val="18"/>
        </w:rPr>
        <w:t>% nel 201</w:t>
      </w:r>
      <w:r w:rsidR="00F1352D">
        <w:rPr>
          <w:rFonts w:ascii="Times New Roman" w:hAnsi="Times New Roman" w:cs="Times New Roman"/>
          <w:sz w:val="18"/>
          <w:szCs w:val="18"/>
        </w:rPr>
        <w:t>8</w:t>
      </w:r>
      <w:r w:rsidR="000958F1">
        <w:rPr>
          <w:rFonts w:ascii="Times New Roman" w:hAnsi="Times New Roman" w:cs="Times New Roman"/>
          <w:sz w:val="18"/>
          <w:szCs w:val="18"/>
        </w:rPr>
        <w:t xml:space="preserve"> ma è pur sempre</w:t>
      </w:r>
      <w:r>
        <w:rPr>
          <w:rFonts w:ascii="Times New Roman" w:hAnsi="Times New Roman" w:cs="Times New Roman"/>
          <w:sz w:val="18"/>
          <w:szCs w:val="18"/>
        </w:rPr>
        <w:t xml:space="preserve"> </w:t>
      </w:r>
      <w:r w:rsidR="000958F1">
        <w:rPr>
          <w:rFonts w:ascii="Times New Roman" w:hAnsi="Times New Roman" w:cs="Times New Roman"/>
          <w:sz w:val="18"/>
          <w:szCs w:val="18"/>
        </w:rPr>
        <w:t>inferiore</w:t>
      </w:r>
      <w:r>
        <w:rPr>
          <w:rFonts w:ascii="Times New Roman" w:hAnsi="Times New Roman" w:cs="Times New Roman"/>
          <w:sz w:val="18"/>
          <w:szCs w:val="18"/>
        </w:rPr>
        <w:t xml:space="preserv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w:t>
      </w:r>
      <w:r w:rsidR="000958F1">
        <w:rPr>
          <w:rFonts w:ascii="Times New Roman" w:hAnsi="Times New Roman" w:cs="Times New Roman"/>
          <w:sz w:val="18"/>
          <w:szCs w:val="18"/>
        </w:rPr>
        <w:t>90.</w:t>
      </w:r>
      <w:r w:rsidR="00F1352D">
        <w:rPr>
          <w:rFonts w:ascii="Times New Roman" w:hAnsi="Times New Roman" w:cs="Times New Roman"/>
          <w:sz w:val="18"/>
          <w:szCs w:val="18"/>
        </w:rPr>
        <w:t>6</w:t>
      </w:r>
      <w:r>
        <w:rPr>
          <w:rFonts w:ascii="Times New Roman" w:hAnsi="Times New Roman" w:cs="Times New Roman"/>
          <w:sz w:val="18"/>
          <w:szCs w:val="18"/>
        </w:rPr>
        <w:t>% nel 201</w:t>
      </w:r>
      <w:r w:rsidR="00F1352D">
        <w:rPr>
          <w:rFonts w:ascii="Times New Roman" w:hAnsi="Times New Roman" w:cs="Times New Roman"/>
          <w:sz w:val="18"/>
          <w:szCs w:val="18"/>
        </w:rPr>
        <w:t>8</w:t>
      </w:r>
      <w:r>
        <w:rPr>
          <w:rFonts w:ascii="Times New Roman" w:hAnsi="Times New Roman" w:cs="Times New Roman"/>
          <w:sz w:val="18"/>
          <w:szCs w:val="18"/>
        </w:rPr>
        <w:t>) e a livello nazionale (</w:t>
      </w:r>
      <w:r w:rsidR="00F1352D">
        <w:rPr>
          <w:rFonts w:ascii="Times New Roman" w:hAnsi="Times New Roman" w:cs="Times New Roman"/>
          <w:sz w:val="18"/>
          <w:szCs w:val="18"/>
        </w:rPr>
        <w:t>92.2% nel 2018</w:t>
      </w:r>
      <w:r>
        <w:rPr>
          <w:rFonts w:ascii="Times New Roman" w:hAnsi="Times New Roman" w:cs="Times New Roman"/>
          <w:sz w:val="18"/>
          <w:szCs w:val="18"/>
        </w:rPr>
        <w:t>). Anche questo parametro va valutato in funzione delle ritardate iscrizioni</w:t>
      </w:r>
      <w:r w:rsidR="000958F1">
        <w:rPr>
          <w:rFonts w:ascii="Times New Roman" w:hAnsi="Times New Roman" w:cs="Times New Roman"/>
          <w:sz w:val="18"/>
          <w:szCs w:val="18"/>
        </w:rPr>
        <w:t xml:space="preserve"> e dei blocchi</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iC16. Percentuale di studenti che proseguono al II anno nello stesso corso di studio avendo acquisito almeno 40 CFU al I anno. La percentuale raggiunta nel </w:t>
      </w:r>
      <w:r w:rsidR="000958F1">
        <w:rPr>
          <w:rFonts w:ascii="Times New Roman" w:hAnsi="Times New Roman" w:cs="Times New Roman"/>
          <w:sz w:val="18"/>
          <w:szCs w:val="18"/>
        </w:rPr>
        <w:t>201</w:t>
      </w:r>
      <w:r w:rsidR="00F1352D">
        <w:rPr>
          <w:rFonts w:ascii="Times New Roman" w:hAnsi="Times New Roman" w:cs="Times New Roman"/>
          <w:sz w:val="18"/>
          <w:szCs w:val="18"/>
        </w:rPr>
        <w:t>8</w:t>
      </w:r>
      <w:r w:rsidR="000958F1">
        <w:rPr>
          <w:rFonts w:ascii="Times New Roman" w:hAnsi="Times New Roman" w:cs="Times New Roman"/>
          <w:sz w:val="18"/>
          <w:szCs w:val="18"/>
        </w:rPr>
        <w:t xml:space="preserve"> è stato pari al </w:t>
      </w:r>
      <w:r w:rsidR="00F1352D">
        <w:rPr>
          <w:rFonts w:ascii="Times New Roman" w:hAnsi="Times New Roman" w:cs="Times New Roman"/>
          <w:sz w:val="18"/>
          <w:szCs w:val="18"/>
        </w:rPr>
        <w:t>57.7</w:t>
      </w:r>
      <w:r w:rsidR="000958F1">
        <w:rPr>
          <w:rFonts w:ascii="Times New Roman" w:hAnsi="Times New Roman" w:cs="Times New Roman"/>
          <w:sz w:val="18"/>
          <w:szCs w:val="18"/>
        </w:rPr>
        <w:t xml:space="preserve">%, in risalita rispetto al </w:t>
      </w:r>
      <w:r w:rsidR="00F1352D">
        <w:rPr>
          <w:rFonts w:ascii="Times New Roman" w:hAnsi="Times New Roman" w:cs="Times New Roman"/>
          <w:sz w:val="18"/>
          <w:szCs w:val="18"/>
        </w:rPr>
        <w:t>39.1</w:t>
      </w:r>
      <w:r>
        <w:rPr>
          <w:rFonts w:ascii="Times New Roman" w:hAnsi="Times New Roman" w:cs="Times New Roman"/>
          <w:sz w:val="18"/>
          <w:szCs w:val="18"/>
        </w:rPr>
        <w:t>%</w:t>
      </w:r>
      <w:r w:rsidR="00F1352D">
        <w:rPr>
          <w:rFonts w:ascii="Times New Roman" w:hAnsi="Times New Roman" w:cs="Times New Roman"/>
          <w:sz w:val="18"/>
          <w:szCs w:val="18"/>
        </w:rPr>
        <w:t xml:space="preserve"> </w:t>
      </w:r>
      <w:r w:rsidR="000958F1">
        <w:rPr>
          <w:rFonts w:ascii="Times New Roman" w:hAnsi="Times New Roman" w:cs="Times New Roman"/>
          <w:sz w:val="18"/>
          <w:szCs w:val="18"/>
        </w:rPr>
        <w:t>del 201</w:t>
      </w:r>
      <w:r w:rsidR="00F1352D">
        <w:rPr>
          <w:rFonts w:ascii="Times New Roman" w:hAnsi="Times New Roman" w:cs="Times New Roman"/>
          <w:sz w:val="18"/>
          <w:szCs w:val="18"/>
        </w:rPr>
        <w:t>7</w:t>
      </w:r>
      <w:r w:rsidR="000958F1">
        <w:rPr>
          <w:rFonts w:ascii="Times New Roman" w:hAnsi="Times New Roman" w:cs="Times New Roman"/>
          <w:sz w:val="18"/>
          <w:szCs w:val="18"/>
        </w:rPr>
        <w:t>. Tale valore</w:t>
      </w:r>
      <w:r w:rsidR="00F1352D">
        <w:rPr>
          <w:rFonts w:ascii="Times New Roman" w:hAnsi="Times New Roman" w:cs="Times New Roman"/>
          <w:sz w:val="18"/>
          <w:szCs w:val="18"/>
        </w:rPr>
        <w:t>, anche se in risalita,</w:t>
      </w:r>
      <w:r w:rsidR="000958F1">
        <w:rPr>
          <w:rFonts w:ascii="Times New Roman" w:hAnsi="Times New Roman" w:cs="Times New Roman"/>
          <w:sz w:val="18"/>
          <w:szCs w:val="18"/>
        </w:rPr>
        <w:t xml:space="preserve"> è pur sempre</w:t>
      </w:r>
      <w:r>
        <w:rPr>
          <w:rFonts w:ascii="Times New Roman" w:hAnsi="Times New Roman" w:cs="Times New Roman"/>
          <w:sz w:val="18"/>
          <w:szCs w:val="18"/>
        </w:rPr>
        <w:t xml:space="preserve">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nello stesso periodo</w:t>
      </w:r>
      <w:r w:rsidR="000958F1">
        <w:rPr>
          <w:rFonts w:ascii="Times New Roman" w:hAnsi="Times New Roman" w:cs="Times New Roman"/>
          <w:sz w:val="18"/>
          <w:szCs w:val="18"/>
        </w:rPr>
        <w:t xml:space="preserve"> (6</w:t>
      </w:r>
      <w:r w:rsidR="00F1352D">
        <w:rPr>
          <w:rFonts w:ascii="Times New Roman" w:hAnsi="Times New Roman" w:cs="Times New Roman"/>
          <w:sz w:val="18"/>
          <w:szCs w:val="18"/>
        </w:rPr>
        <w:t>4.3</w:t>
      </w:r>
      <w:r w:rsidR="000958F1">
        <w:rPr>
          <w:rFonts w:ascii="Times New Roman" w:hAnsi="Times New Roman" w:cs="Times New Roman"/>
          <w:sz w:val="18"/>
          <w:szCs w:val="18"/>
        </w:rPr>
        <w:t>%)</w:t>
      </w:r>
      <w:r>
        <w:rPr>
          <w:rFonts w:ascii="Times New Roman" w:hAnsi="Times New Roman" w:cs="Times New Roman"/>
          <w:sz w:val="18"/>
          <w:szCs w:val="18"/>
        </w:rPr>
        <w:t>. La causa è sempre dovuta alle ritardate iscrizioni</w:t>
      </w:r>
      <w:r w:rsidR="000958F1">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iC16bis. Percentuale di studenti che proseguono al II anno nello stesso corso di studio avendo acquisito almeno 2/3 dei CFU previsti al I anno. La percentuale raggiunta nel 201</w:t>
      </w:r>
      <w:r w:rsidR="00F1352D">
        <w:rPr>
          <w:rFonts w:ascii="Times New Roman" w:hAnsi="Times New Roman" w:cs="Times New Roman"/>
          <w:sz w:val="18"/>
          <w:szCs w:val="18"/>
        </w:rPr>
        <w:t>8</w:t>
      </w:r>
      <w:r>
        <w:rPr>
          <w:rFonts w:ascii="Times New Roman" w:hAnsi="Times New Roman" w:cs="Times New Roman"/>
          <w:sz w:val="18"/>
          <w:szCs w:val="18"/>
        </w:rPr>
        <w:t xml:space="preserve"> era pari al </w:t>
      </w:r>
      <w:r w:rsidR="00F1352D">
        <w:rPr>
          <w:rFonts w:ascii="Times New Roman" w:hAnsi="Times New Roman" w:cs="Times New Roman"/>
          <w:sz w:val="18"/>
          <w:szCs w:val="18"/>
        </w:rPr>
        <w:t>57.7</w:t>
      </w:r>
      <w:r>
        <w:rPr>
          <w:rFonts w:ascii="Times New Roman" w:hAnsi="Times New Roman" w:cs="Times New Roman"/>
          <w:sz w:val="18"/>
          <w:szCs w:val="18"/>
        </w:rPr>
        <w:t xml:space="preserve">% </w:t>
      </w:r>
      <w:r w:rsidR="00F1352D">
        <w:rPr>
          <w:rFonts w:ascii="Times New Roman" w:hAnsi="Times New Roman" w:cs="Times New Roman"/>
          <w:sz w:val="18"/>
          <w:szCs w:val="18"/>
        </w:rPr>
        <w:t>in risalita rispetto al 39.1</w:t>
      </w:r>
      <w:r w:rsidR="004B15B2">
        <w:rPr>
          <w:rFonts w:ascii="Times New Roman" w:hAnsi="Times New Roman" w:cs="Times New Roman"/>
          <w:sz w:val="18"/>
          <w:szCs w:val="18"/>
        </w:rPr>
        <w:t>% dell’anno precedente ma sempre</w:t>
      </w:r>
      <w:r>
        <w:rPr>
          <w:rFonts w:ascii="Times New Roman" w:hAnsi="Times New Roman" w:cs="Times New Roman"/>
          <w:sz w:val="18"/>
          <w:szCs w:val="18"/>
        </w:rPr>
        <w:t xml:space="preserve"> inferiore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w:t>
      </w:r>
      <w:r w:rsidR="004B15B2">
        <w:rPr>
          <w:rFonts w:ascii="Times New Roman" w:hAnsi="Times New Roman" w:cs="Times New Roman"/>
          <w:sz w:val="18"/>
          <w:szCs w:val="18"/>
        </w:rPr>
        <w:t>azionale nello stesso periodo. La c</w:t>
      </w:r>
      <w:r>
        <w:rPr>
          <w:rFonts w:ascii="Times New Roman" w:hAnsi="Times New Roman" w:cs="Times New Roman"/>
          <w:sz w:val="18"/>
          <w:szCs w:val="18"/>
        </w:rPr>
        <w:t xml:space="preserve">ausa </w:t>
      </w:r>
      <w:r w:rsidR="004B15B2">
        <w:rPr>
          <w:rFonts w:ascii="Times New Roman" w:hAnsi="Times New Roman" w:cs="Times New Roman"/>
          <w:sz w:val="18"/>
          <w:szCs w:val="18"/>
        </w:rPr>
        <w:t xml:space="preserve">è </w:t>
      </w:r>
      <w:r>
        <w:rPr>
          <w:rFonts w:ascii="Times New Roman" w:hAnsi="Times New Roman" w:cs="Times New Roman"/>
          <w:sz w:val="18"/>
          <w:szCs w:val="18"/>
        </w:rPr>
        <w:t>sempre dovuta alle ritardate iscrizioni.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iC17. L'indicatore iC17, ossia la percentuale di immatricolati (L; LM; LMCU) che si laureano entro un anno oltre la durata normale del corso nello stesso corso di studio, è considerato un indicatore di efficienza del </w:t>
      </w:r>
      <w:proofErr w:type="spellStart"/>
      <w:r>
        <w:rPr>
          <w:rFonts w:ascii="Times New Roman" w:hAnsi="Times New Roman" w:cs="Times New Roman"/>
          <w:sz w:val="18"/>
          <w:szCs w:val="18"/>
        </w:rPr>
        <w:t>CdS</w:t>
      </w:r>
      <w:proofErr w:type="spellEnd"/>
      <w:r w:rsidR="00F1352D">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004B15B2">
        <w:rPr>
          <w:rFonts w:ascii="Times New Roman" w:hAnsi="Times New Roman" w:cs="Times New Roman"/>
          <w:sz w:val="18"/>
          <w:szCs w:val="18"/>
        </w:rPr>
        <w:t>Per</w:t>
      </w:r>
      <w:proofErr w:type="gramEnd"/>
      <w:r w:rsidR="004B15B2">
        <w:rPr>
          <w:rFonts w:ascii="Times New Roman" w:hAnsi="Times New Roman" w:cs="Times New Roman"/>
          <w:sz w:val="18"/>
          <w:szCs w:val="18"/>
        </w:rPr>
        <w:t xml:space="preserve"> l’</w:t>
      </w:r>
      <w:proofErr w:type="spellStart"/>
      <w:r w:rsidR="004B15B2">
        <w:rPr>
          <w:rFonts w:ascii="Times New Roman" w:hAnsi="Times New Roman" w:cs="Times New Roman"/>
          <w:sz w:val="18"/>
          <w:szCs w:val="18"/>
        </w:rPr>
        <w:t>a.a</w:t>
      </w:r>
      <w:proofErr w:type="spellEnd"/>
      <w:r w:rsidR="004B15B2">
        <w:rPr>
          <w:rFonts w:ascii="Times New Roman" w:hAnsi="Times New Roman" w:cs="Times New Roman"/>
          <w:sz w:val="18"/>
          <w:szCs w:val="18"/>
        </w:rPr>
        <w:t xml:space="preserve">. </w:t>
      </w:r>
      <w:r w:rsidR="00F1352D">
        <w:rPr>
          <w:rFonts w:ascii="Times New Roman" w:hAnsi="Times New Roman" w:cs="Times New Roman"/>
          <w:sz w:val="18"/>
          <w:szCs w:val="18"/>
        </w:rPr>
        <w:t>18</w:t>
      </w:r>
      <w:r w:rsidR="004B15B2">
        <w:rPr>
          <w:rFonts w:ascii="Times New Roman" w:hAnsi="Times New Roman" w:cs="Times New Roman"/>
          <w:sz w:val="18"/>
          <w:szCs w:val="18"/>
        </w:rPr>
        <w:t>/1</w:t>
      </w:r>
      <w:r w:rsidR="00F1352D">
        <w:rPr>
          <w:rFonts w:ascii="Times New Roman" w:hAnsi="Times New Roman" w:cs="Times New Roman"/>
          <w:sz w:val="18"/>
          <w:szCs w:val="18"/>
        </w:rPr>
        <w:t>9</w:t>
      </w:r>
      <w:r w:rsidR="004B15B2">
        <w:rPr>
          <w:rFonts w:ascii="Times New Roman" w:hAnsi="Times New Roman" w:cs="Times New Roman"/>
          <w:sz w:val="18"/>
          <w:szCs w:val="18"/>
        </w:rPr>
        <w:t xml:space="preserve"> il dato è pari al </w:t>
      </w:r>
      <w:r w:rsidR="00F1352D">
        <w:rPr>
          <w:rFonts w:ascii="Times New Roman" w:hAnsi="Times New Roman" w:cs="Times New Roman"/>
          <w:sz w:val="18"/>
          <w:szCs w:val="18"/>
        </w:rPr>
        <w:t>77.8</w:t>
      </w:r>
      <w:r w:rsidR="004B15B2">
        <w:rPr>
          <w:rFonts w:ascii="Times New Roman" w:hAnsi="Times New Roman" w:cs="Times New Roman"/>
          <w:sz w:val="18"/>
          <w:szCs w:val="18"/>
        </w:rPr>
        <w:t>%, superiore alla media di ateneo (</w:t>
      </w:r>
      <w:r w:rsidR="00F1352D">
        <w:rPr>
          <w:rFonts w:ascii="Times New Roman" w:hAnsi="Times New Roman" w:cs="Times New Roman"/>
          <w:sz w:val="18"/>
          <w:szCs w:val="18"/>
        </w:rPr>
        <w:t>69.6</w:t>
      </w:r>
      <w:r w:rsidR="004B15B2">
        <w:rPr>
          <w:rFonts w:ascii="Times New Roman" w:hAnsi="Times New Roman" w:cs="Times New Roman"/>
          <w:sz w:val="18"/>
          <w:szCs w:val="18"/>
        </w:rPr>
        <w:t>) alla media degli atenei non telematici sia per area geografica (</w:t>
      </w:r>
      <w:r w:rsidR="00F1352D">
        <w:rPr>
          <w:rFonts w:ascii="Times New Roman" w:hAnsi="Times New Roman" w:cs="Times New Roman"/>
          <w:sz w:val="18"/>
          <w:szCs w:val="18"/>
        </w:rPr>
        <w:t>72.9</w:t>
      </w:r>
      <w:r w:rsidR="004B15B2">
        <w:rPr>
          <w:rFonts w:ascii="Times New Roman" w:hAnsi="Times New Roman" w:cs="Times New Roman"/>
          <w:sz w:val="18"/>
          <w:szCs w:val="18"/>
        </w:rPr>
        <w:t>%) e nazionale (</w:t>
      </w:r>
      <w:r w:rsidR="00F1352D">
        <w:rPr>
          <w:rFonts w:ascii="Times New Roman" w:hAnsi="Times New Roman" w:cs="Times New Roman"/>
          <w:sz w:val="18"/>
          <w:szCs w:val="18"/>
        </w:rPr>
        <w:t>72.8</w:t>
      </w:r>
      <w:r w:rsidR="004B15B2">
        <w:rPr>
          <w:rFonts w:ascii="Times New Roman" w:hAnsi="Times New Roman" w:cs="Times New Roman"/>
          <w:sz w:val="18"/>
          <w:szCs w:val="18"/>
        </w:rPr>
        <w:t>%)</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iC18. Percentuale di laureati che si iscriverebbero di nuovo allo stesso corso di </w:t>
      </w:r>
      <w:proofErr w:type="spellStart"/>
      <w:proofErr w:type="gramStart"/>
      <w:r>
        <w:rPr>
          <w:rFonts w:ascii="Times New Roman" w:hAnsi="Times New Roman" w:cs="Times New Roman"/>
          <w:sz w:val="18"/>
          <w:szCs w:val="18"/>
        </w:rPr>
        <w:t>studio.</w:t>
      </w:r>
      <w:r w:rsidR="004B15B2">
        <w:rPr>
          <w:rFonts w:ascii="Times New Roman" w:hAnsi="Times New Roman" w:cs="Times New Roman"/>
          <w:sz w:val="18"/>
          <w:szCs w:val="18"/>
        </w:rPr>
        <w:t>Il</w:t>
      </w:r>
      <w:proofErr w:type="spellEnd"/>
      <w:proofErr w:type="gramEnd"/>
      <w:r w:rsidR="004B15B2">
        <w:rPr>
          <w:rFonts w:ascii="Times New Roman" w:hAnsi="Times New Roman" w:cs="Times New Roman"/>
          <w:sz w:val="18"/>
          <w:szCs w:val="18"/>
        </w:rPr>
        <w:t xml:space="preserve"> dato è pari al 100%, notevolmente superiore alla media di ateneo (</w:t>
      </w:r>
      <w:r w:rsidR="00F1352D">
        <w:rPr>
          <w:rFonts w:ascii="Times New Roman" w:hAnsi="Times New Roman" w:cs="Times New Roman"/>
          <w:sz w:val="18"/>
          <w:szCs w:val="18"/>
        </w:rPr>
        <w:t>72.7</w:t>
      </w:r>
      <w:r w:rsidR="004B15B2">
        <w:rPr>
          <w:rFonts w:ascii="Times New Roman" w:hAnsi="Times New Roman" w:cs="Times New Roman"/>
          <w:sz w:val="18"/>
          <w:szCs w:val="18"/>
        </w:rPr>
        <w:t>%) e nazionale (</w:t>
      </w:r>
      <w:r w:rsidR="00F1352D">
        <w:rPr>
          <w:rFonts w:ascii="Times New Roman" w:hAnsi="Times New Roman" w:cs="Times New Roman"/>
          <w:sz w:val="18"/>
          <w:szCs w:val="18"/>
        </w:rPr>
        <w:t>66.6</w:t>
      </w:r>
      <w:r w:rsidR="004B15B2">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iC19. La percentuale, ore di docenza erogata da docenti assunti a tempo indeterminato sul totale delle ore di docenza erogata, risulta essere costante nel quadriennio 201</w:t>
      </w:r>
      <w:r w:rsidR="00F1352D">
        <w:rPr>
          <w:rFonts w:ascii="Times New Roman" w:hAnsi="Times New Roman" w:cs="Times New Roman"/>
          <w:sz w:val="18"/>
          <w:szCs w:val="18"/>
        </w:rPr>
        <w:t>9</w:t>
      </w:r>
      <w:r>
        <w:rPr>
          <w:rFonts w:ascii="Times New Roman" w:hAnsi="Times New Roman" w:cs="Times New Roman"/>
          <w:sz w:val="18"/>
          <w:szCs w:val="18"/>
        </w:rPr>
        <w:t>-201</w:t>
      </w:r>
      <w:r w:rsidR="00F1352D">
        <w:rPr>
          <w:rFonts w:ascii="Times New Roman" w:hAnsi="Times New Roman" w:cs="Times New Roman"/>
          <w:sz w:val="18"/>
          <w:szCs w:val="18"/>
        </w:rPr>
        <w:t>9</w:t>
      </w:r>
      <w:r>
        <w:rPr>
          <w:rFonts w:ascii="Times New Roman" w:hAnsi="Times New Roman" w:cs="Times New Roman"/>
          <w:sz w:val="18"/>
          <w:szCs w:val="18"/>
        </w:rPr>
        <w:t xml:space="preserve"> (circa 90%) e superiore per l'anno 201</w:t>
      </w:r>
      <w:r w:rsidR="00F1352D">
        <w:rPr>
          <w:rFonts w:ascii="Times New Roman" w:hAnsi="Times New Roman" w:cs="Times New Roman"/>
          <w:sz w:val="18"/>
          <w:szCs w:val="18"/>
        </w:rPr>
        <w:t>8</w:t>
      </w:r>
      <w:r>
        <w:rPr>
          <w:rFonts w:ascii="Times New Roman" w:hAnsi="Times New Roman" w:cs="Times New Roman"/>
          <w:sz w:val="18"/>
          <w:szCs w:val="18"/>
        </w:rPr>
        <w:t xml:space="preserve"> rispetto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w:t>
      </w:r>
      <w:r w:rsidR="00F1352D">
        <w:rPr>
          <w:rFonts w:ascii="Times New Roman" w:hAnsi="Times New Roman" w:cs="Times New Roman"/>
          <w:sz w:val="18"/>
          <w:szCs w:val="18"/>
        </w:rPr>
        <w:t>79.2</w:t>
      </w:r>
      <w:r>
        <w:rPr>
          <w:rFonts w:ascii="Times New Roman" w:hAnsi="Times New Roman" w:cs="Times New Roman"/>
          <w:sz w:val="18"/>
          <w:szCs w:val="18"/>
        </w:rPr>
        <w:t>%) e a livello nazionale (</w:t>
      </w:r>
      <w:r w:rsidR="00F1352D">
        <w:rPr>
          <w:rFonts w:ascii="Times New Roman" w:hAnsi="Times New Roman" w:cs="Times New Roman"/>
          <w:sz w:val="18"/>
          <w:szCs w:val="18"/>
        </w:rPr>
        <w:t>79.8</w:t>
      </w:r>
      <w:r>
        <w:rPr>
          <w:rFonts w:ascii="Times New Roman" w:hAnsi="Times New Roman" w:cs="Times New Roman"/>
          <w:sz w:val="18"/>
          <w:szCs w:val="18"/>
        </w:rPr>
        <w:t>) nello</w:t>
      </w:r>
      <w:r w:rsidR="007E6975">
        <w:rPr>
          <w:rFonts w:ascii="Times New Roman" w:hAnsi="Times New Roman" w:cs="Times New Roman"/>
          <w:sz w:val="18"/>
          <w:szCs w:val="18"/>
        </w:rPr>
        <w:t xml:space="preserve"> </w:t>
      </w:r>
      <w:r>
        <w:rPr>
          <w:rFonts w:ascii="Times New Roman" w:hAnsi="Times New Roman" w:cs="Times New Roman"/>
          <w:sz w:val="18"/>
          <w:szCs w:val="18"/>
        </w:rPr>
        <w:t>stesso periodo.</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Indicatori di Approfondimento per la Sperimentazione - Percorso di studio e regolarità delle carriere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iC21. La percentuale di studenti che proseguono la carriera nel sistema universitario al II anno risulta </w:t>
      </w:r>
      <w:r w:rsidR="00F509CA">
        <w:rPr>
          <w:rFonts w:ascii="Times New Roman" w:hAnsi="Times New Roman" w:cs="Times New Roman"/>
          <w:sz w:val="18"/>
          <w:szCs w:val="18"/>
        </w:rPr>
        <w:t>variabile</w:t>
      </w:r>
      <w:r>
        <w:rPr>
          <w:rFonts w:ascii="Times New Roman" w:hAnsi="Times New Roman" w:cs="Times New Roman"/>
          <w:sz w:val="18"/>
          <w:szCs w:val="18"/>
        </w:rPr>
        <w:t xml:space="preserve"> nel </w:t>
      </w:r>
      <w:r w:rsidR="00F1352D">
        <w:rPr>
          <w:rFonts w:ascii="Times New Roman" w:hAnsi="Times New Roman" w:cs="Times New Roman"/>
          <w:sz w:val="18"/>
          <w:szCs w:val="18"/>
        </w:rPr>
        <w:t>cinquennio</w:t>
      </w:r>
      <w:r>
        <w:rPr>
          <w:rFonts w:ascii="Times New Roman" w:hAnsi="Times New Roman" w:cs="Times New Roman"/>
          <w:sz w:val="18"/>
          <w:szCs w:val="18"/>
        </w:rPr>
        <w:t xml:space="preserve"> 2014</w:t>
      </w:r>
      <w:r w:rsidR="00F1352D">
        <w:rPr>
          <w:rFonts w:ascii="Times New Roman" w:hAnsi="Times New Roman" w:cs="Times New Roman"/>
          <w:sz w:val="18"/>
          <w:szCs w:val="18"/>
        </w:rPr>
        <w:t>-2019</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r w:rsidR="00F1352D">
        <w:rPr>
          <w:rFonts w:ascii="Times New Roman" w:hAnsi="Times New Roman" w:cs="Times New Roman"/>
          <w:sz w:val="18"/>
          <w:szCs w:val="18"/>
        </w:rPr>
        <w:t xml:space="preserve"> e</w:t>
      </w:r>
      <w:proofErr w:type="gramEnd"/>
      <w:r w:rsidR="00F1352D">
        <w:rPr>
          <w:rFonts w:ascii="Times New Roman" w:hAnsi="Times New Roman" w:cs="Times New Roman"/>
          <w:sz w:val="18"/>
          <w:szCs w:val="18"/>
        </w:rPr>
        <w:t xml:space="preserve"> pari, nel 2018 all’80.8%</w:t>
      </w:r>
      <w:r>
        <w:rPr>
          <w:rFonts w:ascii="Times New Roman" w:hAnsi="Times New Roman" w:cs="Times New Roman"/>
          <w:sz w:val="18"/>
          <w:szCs w:val="18"/>
        </w:rPr>
        <w:t xml:space="preserve">. Tale valore è inferiore al valore riferito agli altri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 stessa classe nell'area geografica di confronto e a livello nazionale nello stesso periodo. La riduzione osservata è dovuta al blocco per il passaggio agli anni successivi.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iC22. </w:t>
      </w:r>
      <w:r w:rsidR="00F509CA">
        <w:rPr>
          <w:rFonts w:ascii="Times New Roman" w:hAnsi="Times New Roman" w:cs="Times New Roman"/>
          <w:sz w:val="18"/>
          <w:szCs w:val="18"/>
        </w:rPr>
        <w:t>Il valore relativo al 201</w:t>
      </w:r>
      <w:r w:rsidR="00F1352D">
        <w:rPr>
          <w:rFonts w:ascii="Times New Roman" w:hAnsi="Times New Roman" w:cs="Times New Roman"/>
          <w:sz w:val="18"/>
          <w:szCs w:val="18"/>
        </w:rPr>
        <w:t>8</w:t>
      </w:r>
      <w:r w:rsidR="00F509CA">
        <w:rPr>
          <w:rFonts w:ascii="Times New Roman" w:hAnsi="Times New Roman" w:cs="Times New Roman"/>
          <w:sz w:val="18"/>
          <w:szCs w:val="18"/>
        </w:rPr>
        <w:t xml:space="preserve"> è pari a </w:t>
      </w:r>
      <w:r w:rsidR="00F1352D">
        <w:rPr>
          <w:rFonts w:ascii="Times New Roman" w:hAnsi="Times New Roman" w:cs="Times New Roman"/>
          <w:sz w:val="18"/>
          <w:szCs w:val="18"/>
        </w:rPr>
        <w:t>75</w:t>
      </w:r>
      <w:r w:rsidR="00F509CA">
        <w:rPr>
          <w:rFonts w:ascii="Times New Roman" w:hAnsi="Times New Roman" w:cs="Times New Roman"/>
          <w:sz w:val="18"/>
          <w:szCs w:val="18"/>
        </w:rPr>
        <w:t>%, superiore a quello di ateneo (5</w:t>
      </w:r>
      <w:r w:rsidR="00F1352D">
        <w:rPr>
          <w:rFonts w:ascii="Times New Roman" w:hAnsi="Times New Roman" w:cs="Times New Roman"/>
          <w:sz w:val="18"/>
          <w:szCs w:val="18"/>
        </w:rPr>
        <w:t>2.7%), di area (58</w:t>
      </w:r>
      <w:r w:rsidR="00B13893">
        <w:rPr>
          <w:rFonts w:ascii="Times New Roman" w:hAnsi="Times New Roman" w:cs="Times New Roman"/>
          <w:sz w:val="18"/>
          <w:szCs w:val="18"/>
        </w:rPr>
        <w:t>%) e nazionale (</w:t>
      </w:r>
      <w:r w:rsidR="00F1352D">
        <w:rPr>
          <w:rFonts w:ascii="Times New Roman" w:hAnsi="Times New Roman" w:cs="Times New Roman"/>
          <w:sz w:val="18"/>
          <w:szCs w:val="18"/>
        </w:rPr>
        <w:t>59.5</w:t>
      </w:r>
      <w:r w:rsidR="00F509CA">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iC23. Percentuale di immatricolati (L; LM; LMCU) che proseguono la carriera al secondo anno in un differente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dell'Ateneo. Risulta essere pari allo 0% </w:t>
      </w:r>
      <w:r w:rsidR="00F509CA">
        <w:rPr>
          <w:rFonts w:ascii="Times New Roman" w:hAnsi="Times New Roman" w:cs="Times New Roman"/>
          <w:sz w:val="18"/>
          <w:szCs w:val="18"/>
        </w:rPr>
        <w:t>in tutto il t</w:t>
      </w:r>
      <w:r w:rsidR="00B13893">
        <w:rPr>
          <w:rFonts w:ascii="Times New Roman" w:hAnsi="Times New Roman" w:cs="Times New Roman"/>
          <w:sz w:val="18"/>
          <w:szCs w:val="18"/>
        </w:rPr>
        <w:t>riennio analizzato contro lo 0.7</w:t>
      </w:r>
      <w:r w:rsidR="00F509CA">
        <w:rPr>
          <w:rFonts w:ascii="Times New Roman" w:hAnsi="Times New Roman" w:cs="Times New Roman"/>
          <w:sz w:val="18"/>
          <w:szCs w:val="18"/>
        </w:rPr>
        <w:t>% a livello geografico e 0.5% a livello nazionale.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iC24.</w:t>
      </w:r>
      <w:r w:rsidR="00F509CA">
        <w:rPr>
          <w:rFonts w:ascii="Times New Roman" w:hAnsi="Times New Roman" w:cs="Times New Roman"/>
          <w:sz w:val="18"/>
          <w:szCs w:val="18"/>
        </w:rPr>
        <w:t>Percentuale di abbandoni dopo N+1 anni. Tale valore è pari all’11,1%. Tale valore è parag</w:t>
      </w:r>
      <w:r w:rsidR="00B13893">
        <w:rPr>
          <w:rFonts w:ascii="Times New Roman" w:hAnsi="Times New Roman" w:cs="Times New Roman"/>
          <w:sz w:val="18"/>
          <w:szCs w:val="18"/>
        </w:rPr>
        <w:t>onabile a quello di ateneo (9.4</w:t>
      </w:r>
      <w:r w:rsidR="00F509CA">
        <w:rPr>
          <w:rFonts w:ascii="Times New Roman" w:hAnsi="Times New Roman" w:cs="Times New Roman"/>
          <w:sz w:val="18"/>
          <w:szCs w:val="18"/>
        </w:rPr>
        <w:t>%)</w:t>
      </w:r>
      <w:r w:rsidR="00B13893">
        <w:rPr>
          <w:rFonts w:ascii="Times New Roman" w:hAnsi="Times New Roman" w:cs="Times New Roman"/>
          <w:sz w:val="18"/>
          <w:szCs w:val="18"/>
        </w:rPr>
        <w:t>, a quello di area geografica (11.5</w:t>
      </w:r>
      <w:r w:rsidR="00F509CA">
        <w:rPr>
          <w:rFonts w:ascii="Times New Roman" w:hAnsi="Times New Roman" w:cs="Times New Roman"/>
          <w:sz w:val="18"/>
          <w:szCs w:val="18"/>
        </w:rPr>
        <w:t xml:space="preserve">%) </w:t>
      </w:r>
      <w:r w:rsidR="00B13893">
        <w:rPr>
          <w:rFonts w:ascii="Times New Roman" w:hAnsi="Times New Roman" w:cs="Times New Roman"/>
          <w:sz w:val="18"/>
          <w:szCs w:val="18"/>
        </w:rPr>
        <w:t>e nazionale (10.7</w:t>
      </w:r>
      <w:r w:rsidR="00F509CA">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iC25. </w:t>
      </w:r>
      <w:r w:rsidR="00F509CA">
        <w:rPr>
          <w:rFonts w:ascii="Times New Roman" w:hAnsi="Times New Roman" w:cs="Times New Roman"/>
          <w:sz w:val="18"/>
          <w:szCs w:val="18"/>
        </w:rPr>
        <w:t xml:space="preserve">Percentuale di laureandi complessivamente soddisfatti del </w:t>
      </w:r>
      <w:proofErr w:type="spellStart"/>
      <w:r w:rsidR="00F509CA">
        <w:rPr>
          <w:rFonts w:ascii="Times New Roman" w:hAnsi="Times New Roman" w:cs="Times New Roman"/>
          <w:sz w:val="18"/>
          <w:szCs w:val="18"/>
        </w:rPr>
        <w:t>CdS</w:t>
      </w:r>
      <w:proofErr w:type="spellEnd"/>
      <w:r w:rsidR="00F509CA">
        <w:rPr>
          <w:rFonts w:ascii="Times New Roman" w:hAnsi="Times New Roman" w:cs="Times New Roman"/>
          <w:sz w:val="18"/>
          <w:szCs w:val="18"/>
        </w:rPr>
        <w:t>. Tale valore è</w:t>
      </w:r>
      <w:r w:rsidR="00B13893">
        <w:rPr>
          <w:rFonts w:ascii="Times New Roman" w:hAnsi="Times New Roman" w:cs="Times New Roman"/>
          <w:sz w:val="18"/>
          <w:szCs w:val="18"/>
        </w:rPr>
        <w:t xml:space="preserve"> pari al 100%. Superiore al 93.2% a livello di ateneo, al 85.5% a livello geografico ed all’86.2</w:t>
      </w:r>
      <w:r w:rsidR="007E6975">
        <w:rPr>
          <w:rFonts w:ascii="Times New Roman" w:hAnsi="Times New Roman" w:cs="Times New Roman"/>
          <w:sz w:val="18"/>
          <w:szCs w:val="18"/>
        </w:rPr>
        <w:t>% a livello nazionale.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iC26. </w:t>
      </w:r>
      <w:r w:rsidR="00B13893">
        <w:rPr>
          <w:rFonts w:ascii="Times New Roman" w:hAnsi="Times New Roman" w:cs="Times New Roman"/>
          <w:sz w:val="18"/>
          <w:szCs w:val="18"/>
        </w:rPr>
        <w:t xml:space="preserve">Laureati che dichiarano di svolgere una attività retribuita. Tale valore è pari al 90%, </w:t>
      </w:r>
      <w:proofErr w:type="spellStart"/>
      <w:r w:rsidR="00B13893">
        <w:rPr>
          <w:rFonts w:ascii="Times New Roman" w:hAnsi="Times New Roman" w:cs="Times New Roman"/>
          <w:sz w:val="18"/>
          <w:szCs w:val="18"/>
        </w:rPr>
        <w:t>notevomente</w:t>
      </w:r>
      <w:proofErr w:type="spellEnd"/>
      <w:r w:rsidR="00B13893">
        <w:rPr>
          <w:rFonts w:ascii="Times New Roman" w:hAnsi="Times New Roman" w:cs="Times New Roman"/>
          <w:sz w:val="18"/>
          <w:szCs w:val="18"/>
        </w:rPr>
        <w:t xml:space="preserve"> superiore al dato di ateneo (67.1%) locale (64%) e nazionale (67.7%).</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iC26BIS. </w:t>
      </w:r>
      <w:r w:rsidR="00B13893">
        <w:rPr>
          <w:rFonts w:ascii="Times New Roman" w:hAnsi="Times New Roman" w:cs="Times New Roman"/>
          <w:sz w:val="18"/>
          <w:szCs w:val="18"/>
        </w:rPr>
        <w:t xml:space="preserve">Laureati occupati che </w:t>
      </w:r>
      <w:proofErr w:type="spellStart"/>
      <w:r w:rsidR="00B13893">
        <w:rPr>
          <w:rFonts w:ascii="Times New Roman" w:hAnsi="Times New Roman" w:cs="Times New Roman"/>
          <w:sz w:val="18"/>
          <w:szCs w:val="18"/>
        </w:rPr>
        <w:t>svlgono</w:t>
      </w:r>
      <w:proofErr w:type="spellEnd"/>
      <w:r w:rsidR="00B13893">
        <w:rPr>
          <w:rFonts w:ascii="Times New Roman" w:hAnsi="Times New Roman" w:cs="Times New Roman"/>
          <w:sz w:val="18"/>
          <w:szCs w:val="18"/>
        </w:rPr>
        <w:t xml:space="preserve"> attività regolata da contratto. Il dato è molto più elevato </w:t>
      </w:r>
      <w:proofErr w:type="gramStart"/>
      <w:r w:rsidR="00B13893">
        <w:rPr>
          <w:rFonts w:ascii="Times New Roman" w:hAnsi="Times New Roman" w:cs="Times New Roman"/>
          <w:sz w:val="18"/>
          <w:szCs w:val="18"/>
        </w:rPr>
        <w:t>8)=</w:t>
      </w:r>
      <w:proofErr w:type="gramEnd"/>
      <w:r w:rsidR="00B13893">
        <w:rPr>
          <w:rFonts w:ascii="Times New Roman" w:hAnsi="Times New Roman" w:cs="Times New Roman"/>
          <w:sz w:val="18"/>
          <w:szCs w:val="18"/>
        </w:rPr>
        <w:t>%) rispetto a quello dell’ateneo (66.5), locale (62.8%) e nazionale (67%).</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IC26TER. </w:t>
      </w:r>
      <w:r w:rsidR="00B13893">
        <w:rPr>
          <w:rFonts w:ascii="Times New Roman" w:hAnsi="Times New Roman" w:cs="Times New Roman"/>
          <w:sz w:val="18"/>
          <w:szCs w:val="18"/>
        </w:rPr>
        <w:t xml:space="preserve">Laureati non impegnati in attività formativa ma che svolgono </w:t>
      </w:r>
      <w:proofErr w:type="spellStart"/>
      <w:r w:rsidR="00B13893">
        <w:rPr>
          <w:rFonts w:ascii="Times New Roman" w:hAnsi="Times New Roman" w:cs="Times New Roman"/>
          <w:sz w:val="18"/>
          <w:szCs w:val="18"/>
        </w:rPr>
        <w:t>attivatà</w:t>
      </w:r>
      <w:proofErr w:type="spellEnd"/>
      <w:r w:rsidR="00B13893">
        <w:rPr>
          <w:rFonts w:ascii="Times New Roman" w:hAnsi="Times New Roman" w:cs="Times New Roman"/>
          <w:sz w:val="18"/>
          <w:szCs w:val="18"/>
        </w:rPr>
        <w:t xml:space="preserve"> regolata da contratto. Il dato è molto elevato (90%) e più elevato di quello di ateneo (77.8%), locale (66.9%) e nazionale (70.4)</w:t>
      </w:r>
      <w:proofErr w:type="gramStart"/>
      <w:r w:rsidR="00B13893">
        <w:rPr>
          <w:rFonts w:ascii="Times New Roman" w:hAnsi="Times New Roman" w:cs="Times New Roman"/>
          <w:sz w:val="18"/>
          <w:szCs w:val="18"/>
        </w:rPr>
        <w:t xml:space="preserve">. </w:t>
      </w:r>
      <w:r>
        <w:rPr>
          <w:rFonts w:ascii="Times New Roman" w:hAnsi="Times New Roman" w:cs="Times New Roman"/>
          <w:sz w:val="18"/>
          <w:szCs w:val="18"/>
        </w:rPr>
        <w:t>.</w:t>
      </w:r>
      <w:proofErr w:type="gramEnd"/>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Indicatori di Approfondimento per la Sperimentazione - Consistenza e Qualificazione del corpo docente.</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iC27. Rapporto studenti iscritti/docenti complessivo (pesato per le ore di docenza). Risulta essere costante nel periodo analizzato (circa 5</w:t>
      </w:r>
      <w:r w:rsidR="00B13893">
        <w:rPr>
          <w:rFonts w:ascii="Times New Roman" w:hAnsi="Times New Roman" w:cs="Times New Roman"/>
          <w:sz w:val="18"/>
          <w:szCs w:val="18"/>
        </w:rPr>
        <w:t>.7</w:t>
      </w:r>
      <w:r>
        <w:rPr>
          <w:rFonts w:ascii="Times New Roman" w:hAnsi="Times New Roman" w:cs="Times New Roman"/>
          <w:sz w:val="18"/>
          <w:szCs w:val="18"/>
        </w:rPr>
        <w:t>%), e molto</w:t>
      </w:r>
      <w:r w:rsidR="00F509CA">
        <w:rPr>
          <w:rFonts w:ascii="Times New Roman" w:hAnsi="Times New Roman" w:cs="Times New Roman"/>
          <w:sz w:val="18"/>
          <w:szCs w:val="18"/>
        </w:rPr>
        <w:t xml:space="preserve"> migliore della media ateneo </w:t>
      </w:r>
      <w:r w:rsidR="00B13893">
        <w:rPr>
          <w:rFonts w:ascii="Times New Roman" w:hAnsi="Times New Roman" w:cs="Times New Roman"/>
          <w:sz w:val="18"/>
          <w:szCs w:val="18"/>
        </w:rPr>
        <w:t>58.8</w:t>
      </w:r>
      <w:r>
        <w:rPr>
          <w:rFonts w:ascii="Times New Roman" w:hAnsi="Times New Roman" w:cs="Times New Roman"/>
          <w:sz w:val="18"/>
          <w:szCs w:val="18"/>
        </w:rPr>
        <w:t>%), locale (</w:t>
      </w:r>
      <w:r w:rsidR="00B13893">
        <w:rPr>
          <w:rFonts w:ascii="Times New Roman" w:hAnsi="Times New Roman" w:cs="Times New Roman"/>
          <w:sz w:val="18"/>
          <w:szCs w:val="18"/>
        </w:rPr>
        <w:t>20.8</w:t>
      </w:r>
      <w:r w:rsidR="00F509CA">
        <w:rPr>
          <w:rFonts w:ascii="Times New Roman" w:hAnsi="Times New Roman" w:cs="Times New Roman"/>
          <w:sz w:val="18"/>
          <w:szCs w:val="18"/>
        </w:rPr>
        <w:t>%) e nazionale (</w:t>
      </w:r>
      <w:r w:rsidR="00B13893">
        <w:rPr>
          <w:rFonts w:ascii="Times New Roman" w:hAnsi="Times New Roman" w:cs="Times New Roman"/>
          <w:sz w:val="18"/>
          <w:szCs w:val="18"/>
        </w:rPr>
        <w:t>26.1</w:t>
      </w: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iC28. Rapporto studenti iscritti al primo anno/docenti degli insegnamenti del primo anno (pesato per le ore di docenza). Risulta essere costa</w:t>
      </w:r>
      <w:r w:rsidR="00B13893">
        <w:rPr>
          <w:rFonts w:ascii="Times New Roman" w:hAnsi="Times New Roman" w:cs="Times New Roman"/>
          <w:sz w:val="18"/>
          <w:szCs w:val="18"/>
        </w:rPr>
        <w:t>nte durante il triennio (circa 7</w:t>
      </w:r>
      <w:r>
        <w:rPr>
          <w:rFonts w:ascii="Times New Roman" w:hAnsi="Times New Roman" w:cs="Times New Roman"/>
          <w:sz w:val="18"/>
          <w:szCs w:val="18"/>
        </w:rPr>
        <w:t>%) e migliore di quello</w:t>
      </w:r>
      <w:r w:rsidR="00F509CA">
        <w:rPr>
          <w:rFonts w:ascii="Times New Roman" w:hAnsi="Times New Roman" w:cs="Times New Roman"/>
          <w:sz w:val="18"/>
          <w:szCs w:val="18"/>
        </w:rPr>
        <w:t xml:space="preserve"> di ateneo (</w:t>
      </w:r>
      <w:r w:rsidR="00B13893">
        <w:rPr>
          <w:rFonts w:ascii="Times New Roman" w:hAnsi="Times New Roman" w:cs="Times New Roman"/>
          <w:sz w:val="18"/>
          <w:szCs w:val="18"/>
        </w:rPr>
        <w:t>47.5</w:t>
      </w:r>
      <w:r w:rsidR="00F509CA">
        <w:rPr>
          <w:rFonts w:ascii="Times New Roman" w:hAnsi="Times New Roman" w:cs="Times New Roman"/>
          <w:sz w:val="18"/>
          <w:szCs w:val="18"/>
        </w:rPr>
        <w:t>%), locale (</w:t>
      </w:r>
      <w:r w:rsidR="007E6975">
        <w:rPr>
          <w:rFonts w:ascii="Times New Roman" w:hAnsi="Times New Roman" w:cs="Times New Roman"/>
          <w:sz w:val="18"/>
          <w:szCs w:val="18"/>
        </w:rPr>
        <w:t>1</w:t>
      </w:r>
      <w:r w:rsidR="00B13893">
        <w:rPr>
          <w:rFonts w:ascii="Times New Roman" w:hAnsi="Times New Roman" w:cs="Times New Roman"/>
          <w:sz w:val="18"/>
          <w:szCs w:val="18"/>
        </w:rPr>
        <w:t>22.3</w:t>
      </w:r>
      <w:r>
        <w:rPr>
          <w:rFonts w:ascii="Times New Roman" w:hAnsi="Times New Roman" w:cs="Times New Roman"/>
          <w:sz w:val="18"/>
          <w:szCs w:val="18"/>
        </w:rPr>
        <w:t>%) e nazionale (</w:t>
      </w:r>
      <w:r w:rsidR="00B13893">
        <w:rPr>
          <w:rFonts w:ascii="Times New Roman" w:hAnsi="Times New Roman" w:cs="Times New Roman"/>
          <w:sz w:val="18"/>
          <w:szCs w:val="18"/>
        </w:rPr>
        <w:t>22.5</w:t>
      </w:r>
      <w:r>
        <w:rPr>
          <w:rFonts w:ascii="Times New Roman" w:hAnsi="Times New Roman" w:cs="Times New Roman"/>
          <w:sz w:val="18"/>
          <w:szCs w:val="18"/>
        </w:rPr>
        <w:t xml:space="preserv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CONCLUSIONI</w:t>
      </w:r>
    </w:p>
    <w:p w:rsidR="00E621DE" w:rsidRDefault="00E621DE" w:rsidP="00E621DE">
      <w:pPr>
        <w:autoSpaceDE w:val="0"/>
        <w:autoSpaceDN w:val="0"/>
        <w:adjustRightInd w:val="0"/>
        <w:spacing w:line="240" w:lineRule="auto"/>
        <w:rPr>
          <w:rFonts w:ascii="Times New Roman" w:hAnsi="Times New Roman" w:cs="Times New Roman"/>
          <w:sz w:val="18"/>
          <w:szCs w:val="18"/>
        </w:rPr>
      </w:pP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Dall'analisi degli indicatori della sc</w:t>
      </w:r>
      <w:r w:rsidR="000D24E5">
        <w:rPr>
          <w:rFonts w:ascii="Times New Roman" w:hAnsi="Times New Roman" w:cs="Times New Roman"/>
          <w:sz w:val="18"/>
          <w:szCs w:val="18"/>
        </w:rPr>
        <w:t xml:space="preserve">heda di Monitoraggio Annuale 2020 </w:t>
      </w:r>
      <w:r>
        <w:rPr>
          <w:rFonts w:ascii="Times New Roman" w:hAnsi="Times New Roman" w:cs="Times New Roman"/>
          <w:sz w:val="18"/>
          <w:szCs w:val="18"/>
        </w:rPr>
        <w:t xml:space="preserve">di questo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si può affermare che gli avvii di carriera (ossia coloro che iniziano un nuovo corso di studi, indipendentemente dal fatto che abbiano già una carriera accademica pregressa) al primo anno sono stati stabili nel periodo 2014-201</w:t>
      </w:r>
      <w:r w:rsidR="000D24E5">
        <w:rPr>
          <w:rFonts w:ascii="Times New Roman" w:hAnsi="Times New Roman" w:cs="Times New Roman"/>
          <w:sz w:val="18"/>
          <w:szCs w:val="18"/>
        </w:rPr>
        <w:t>9</w:t>
      </w:r>
      <w:r>
        <w:rPr>
          <w:rFonts w:ascii="Times New Roman" w:hAnsi="Times New Roman" w:cs="Times New Roman"/>
          <w:sz w:val="18"/>
          <w:szCs w:val="18"/>
        </w:rPr>
        <w:t>: nel 2014 erano 27, nel 2015 erano 19 e nel 2016 erano 25</w:t>
      </w:r>
      <w:r w:rsidR="000D24E5">
        <w:rPr>
          <w:rFonts w:ascii="Times New Roman" w:hAnsi="Times New Roman" w:cs="Times New Roman"/>
          <w:sz w:val="18"/>
          <w:szCs w:val="18"/>
        </w:rPr>
        <w:t>, nel 2017 29 e nel 2018 25 e nel 2019 32</w:t>
      </w:r>
      <w:r w:rsidR="007E6975">
        <w:rPr>
          <w:rFonts w:ascii="Times New Roman" w:hAnsi="Times New Roman" w:cs="Times New Roman"/>
          <w:sz w:val="18"/>
          <w:szCs w:val="18"/>
        </w:rPr>
        <w:t xml:space="preserve"> dovuto alla presenza del numero programmato ed ad un elevato </w:t>
      </w:r>
      <w:proofErr w:type="spellStart"/>
      <w:r w:rsidR="007E6975">
        <w:rPr>
          <w:rFonts w:ascii="Times New Roman" w:hAnsi="Times New Roman" w:cs="Times New Roman"/>
          <w:sz w:val="18"/>
          <w:szCs w:val="18"/>
        </w:rPr>
        <w:t>appealing</w:t>
      </w:r>
      <w:proofErr w:type="spellEnd"/>
      <w:r w:rsidR="007E6975">
        <w:rPr>
          <w:rFonts w:ascii="Times New Roman" w:hAnsi="Times New Roman" w:cs="Times New Roman"/>
          <w:sz w:val="18"/>
          <w:szCs w:val="18"/>
        </w:rPr>
        <w:t xml:space="preserve"> del corso</w:t>
      </w:r>
      <w:r>
        <w:rPr>
          <w:rFonts w:ascii="Times New Roman" w:hAnsi="Times New Roman" w:cs="Times New Roman"/>
          <w:sz w:val="18"/>
          <w:szCs w:val="18"/>
        </w:rPr>
        <w:t xml:space="preserve"> (iC00a). Gli immatricolati per l'AA 20</w:t>
      </w:r>
      <w:r w:rsidR="000D24E5">
        <w:rPr>
          <w:rFonts w:ascii="Times New Roman" w:hAnsi="Times New Roman" w:cs="Times New Roman"/>
          <w:sz w:val="18"/>
          <w:szCs w:val="18"/>
        </w:rPr>
        <w:t>19-20 sono 35</w:t>
      </w:r>
      <w:r>
        <w:rPr>
          <w:rFonts w:ascii="Times New Roman" w:hAnsi="Times New Roman" w:cs="Times New Roman"/>
          <w:sz w:val="18"/>
          <w:szCs w:val="18"/>
        </w:rPr>
        <w:t xml:space="preserve">.  Va sottolineato che il numero di posti </w:t>
      </w:r>
      <w:r w:rsidR="000D24E5">
        <w:rPr>
          <w:rFonts w:ascii="Times New Roman" w:hAnsi="Times New Roman" w:cs="Times New Roman"/>
          <w:sz w:val="18"/>
          <w:szCs w:val="18"/>
        </w:rPr>
        <w:t>disponibili è programmato dal M</w:t>
      </w:r>
      <w:r>
        <w:rPr>
          <w:rFonts w:ascii="Times New Roman" w:hAnsi="Times New Roman" w:cs="Times New Roman"/>
          <w:sz w:val="18"/>
          <w:szCs w:val="18"/>
        </w:rPr>
        <w:t>UR e pari a 3</w:t>
      </w:r>
      <w:r w:rsidR="000D24E5">
        <w:rPr>
          <w:rFonts w:ascii="Times New Roman" w:hAnsi="Times New Roman" w:cs="Times New Roman"/>
          <w:sz w:val="18"/>
          <w:szCs w:val="18"/>
        </w:rPr>
        <w:t>5</w:t>
      </w:r>
      <w:r>
        <w:rPr>
          <w:rFonts w:ascii="Times New Roman" w:hAnsi="Times New Roman" w:cs="Times New Roman"/>
          <w:sz w:val="18"/>
          <w:szCs w:val="18"/>
        </w:rPr>
        <w:t>/anno (2</w:t>
      </w:r>
      <w:r w:rsidR="000D24E5">
        <w:rPr>
          <w:rFonts w:ascii="Times New Roman" w:hAnsi="Times New Roman" w:cs="Times New Roman"/>
          <w:sz w:val="18"/>
          <w:szCs w:val="18"/>
        </w:rPr>
        <w:t>5</w:t>
      </w:r>
      <w:r>
        <w:rPr>
          <w:rFonts w:ascii="Times New Roman" w:hAnsi="Times New Roman" w:cs="Times New Roman"/>
          <w:sz w:val="18"/>
          <w:szCs w:val="18"/>
        </w:rPr>
        <w:t xml:space="preserve"> studenti EU e 10 non EU). Ogni anno le richieste di partecipazione a concorso di ammissione sono superiori a 150 e pertanto la differenza nel numero degli immatricolati è indipendente dalla nostra volontà ma solo dovuta a problemi nello scorrimento delle gradua</w:t>
      </w:r>
      <w:r w:rsidR="000D24E5">
        <w:rPr>
          <w:rFonts w:ascii="Times New Roman" w:hAnsi="Times New Roman" w:cs="Times New Roman"/>
          <w:sz w:val="18"/>
          <w:szCs w:val="18"/>
        </w:rPr>
        <w:t>torie gestito direttamente da M</w:t>
      </w:r>
      <w:r>
        <w:rPr>
          <w:rFonts w:ascii="Times New Roman" w:hAnsi="Times New Roman" w:cs="Times New Roman"/>
          <w:sz w:val="18"/>
          <w:szCs w:val="18"/>
        </w:rPr>
        <w:t xml:space="preserve">UR. I dati di ateneo sono riferiti al corso in italiano anche quello a numero chiuso con </w:t>
      </w:r>
      <w:r w:rsidR="000D24E5">
        <w:rPr>
          <w:rFonts w:ascii="Times New Roman" w:hAnsi="Times New Roman" w:cs="Times New Roman"/>
          <w:sz w:val="18"/>
          <w:szCs w:val="18"/>
        </w:rPr>
        <w:t>posti gestiti direttamente da M</w:t>
      </w:r>
      <w:r>
        <w:rPr>
          <w:rFonts w:ascii="Times New Roman" w:hAnsi="Times New Roman" w:cs="Times New Roman"/>
          <w:sz w:val="18"/>
          <w:szCs w:val="18"/>
        </w:rPr>
        <w:t>UR. Altro problema è che i posti teoricamente non occupati sono dovuti soltanto ad un ritardo nello scorrimento delle graduatorie. Il numero reale di posti occupati a giugno dell’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in questione è sempre pari a 3</w:t>
      </w:r>
      <w:r w:rsidR="000D24E5">
        <w:rPr>
          <w:rFonts w:ascii="Times New Roman" w:hAnsi="Times New Roman" w:cs="Times New Roman"/>
          <w:sz w:val="18"/>
          <w:szCs w:val="18"/>
        </w:rPr>
        <w:t>5</w:t>
      </w:r>
      <w:r>
        <w:rPr>
          <w:rFonts w:ascii="Times New Roman" w:hAnsi="Times New Roman" w:cs="Times New Roman"/>
          <w:sz w:val="18"/>
          <w:szCs w:val="18"/>
        </w:rPr>
        <w:t xml:space="preserve"> come circostanziato dai posti messi a trasferimento (sempre pari a zero) e comparsi sul bando di ammissione al concorso per l’ingresso pubblicato l’anno successivo.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Il problema degli scorrimenti di graduatoria di ammissione si riflette immediatamente sulla qualità dell’apprendimento. Infatti, gli unici parametri da analizzare criticamente sono quelli dovuti ad una riduzione del proseguimento degli studi. </w:t>
      </w: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infatti importante notare che il CdL all’inizio del primo anno (nonostante sia ritardato per favorire le iscrizioni) presenta un numero di iscritti molto ridotto con gli studenti che occupano completamente i posti in graduatoria solo a marzo/aprile, perdendo di f</w:t>
      </w:r>
      <w:r w:rsidR="007E6975">
        <w:rPr>
          <w:rFonts w:ascii="Times New Roman" w:hAnsi="Times New Roman" w:cs="Times New Roman"/>
          <w:sz w:val="18"/>
          <w:szCs w:val="18"/>
        </w:rPr>
        <w:t>atto tutto il primo semestre</w:t>
      </w:r>
      <w:r>
        <w:rPr>
          <w:rFonts w:ascii="Times New Roman" w:hAnsi="Times New Roman" w:cs="Times New Roman"/>
          <w:sz w:val="18"/>
          <w:szCs w:val="18"/>
        </w:rPr>
        <w:t xml:space="preserve"> e trovandosi così in netto ritardo sul programma di studi.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Le uniche criticità del corso (indicatori gruppo E) sono quindi dovute a questo ritardo nello scorrimento di graduatoria che dovrebb</w:t>
      </w:r>
      <w:r w:rsidR="000D24E5">
        <w:rPr>
          <w:rFonts w:ascii="Times New Roman" w:hAnsi="Times New Roman" w:cs="Times New Roman"/>
          <w:sz w:val="18"/>
          <w:szCs w:val="18"/>
        </w:rPr>
        <w:t>e essere meglio gestito a livello di M</w:t>
      </w:r>
      <w:r>
        <w:rPr>
          <w:rFonts w:ascii="Times New Roman" w:hAnsi="Times New Roman" w:cs="Times New Roman"/>
          <w:sz w:val="18"/>
          <w:szCs w:val="18"/>
        </w:rPr>
        <w:t>UR.</w:t>
      </w:r>
      <w:r w:rsidR="007E6975">
        <w:rPr>
          <w:rFonts w:ascii="Times New Roman" w:hAnsi="Times New Roman" w:cs="Times New Roman"/>
          <w:sz w:val="18"/>
          <w:szCs w:val="18"/>
        </w:rPr>
        <w:t xml:space="preserve"> Altra criticità che emerge è dovuta al passaggio agli anni successivi. Questo problema è intrinseco al </w:t>
      </w:r>
      <w:proofErr w:type="spellStart"/>
      <w:r w:rsidR="007E6975">
        <w:rPr>
          <w:rFonts w:ascii="Times New Roman" w:hAnsi="Times New Roman" w:cs="Times New Roman"/>
          <w:sz w:val="18"/>
          <w:szCs w:val="18"/>
        </w:rPr>
        <w:t>CdS</w:t>
      </w:r>
      <w:proofErr w:type="spellEnd"/>
      <w:r w:rsidR="007E6975">
        <w:rPr>
          <w:rFonts w:ascii="Times New Roman" w:hAnsi="Times New Roman" w:cs="Times New Roman"/>
          <w:sz w:val="18"/>
          <w:szCs w:val="18"/>
        </w:rPr>
        <w:t xml:space="preserve"> in quanto il CCL per scelta ha introdotto numerosi blocchi che, se da una parte riducono la progressione di carriera, dall’altra migliorano le performances degli studenti nel corso degli anni.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Il CdL, per poter meglio gestire queste criticità a partire da questo anno accademico (1</w:t>
      </w:r>
      <w:r w:rsidR="000D24E5">
        <w:rPr>
          <w:rFonts w:ascii="Times New Roman" w:hAnsi="Times New Roman" w:cs="Times New Roman"/>
          <w:sz w:val="18"/>
          <w:szCs w:val="18"/>
        </w:rPr>
        <w:t>9-20</w:t>
      </w:r>
      <w:r>
        <w:rPr>
          <w:rFonts w:ascii="Times New Roman" w:hAnsi="Times New Roman" w:cs="Times New Roman"/>
          <w:sz w:val="18"/>
          <w:szCs w:val="18"/>
        </w:rPr>
        <w:t xml:space="preserve">) ha agito a </w:t>
      </w:r>
      <w:r w:rsidR="007E6975">
        <w:rPr>
          <w:rFonts w:ascii="Times New Roman" w:hAnsi="Times New Roman" w:cs="Times New Roman"/>
          <w:sz w:val="18"/>
          <w:szCs w:val="18"/>
        </w:rPr>
        <w:t>tre</w:t>
      </w:r>
      <w:r>
        <w:rPr>
          <w:rFonts w:ascii="Times New Roman" w:hAnsi="Times New Roman" w:cs="Times New Roman"/>
          <w:sz w:val="18"/>
          <w:szCs w:val="18"/>
        </w:rPr>
        <w:t xml:space="preserve"> livelli. </w:t>
      </w:r>
      <w:proofErr w:type="gramStart"/>
      <w:r>
        <w:rPr>
          <w:rFonts w:ascii="Times New Roman" w:hAnsi="Times New Roman" w:cs="Times New Roman"/>
          <w:sz w:val="18"/>
          <w:szCs w:val="18"/>
        </w:rPr>
        <w:t>I livello</w:t>
      </w:r>
      <w:proofErr w:type="gramEnd"/>
      <w:r>
        <w:rPr>
          <w:rFonts w:ascii="Times New Roman" w:hAnsi="Times New Roman" w:cs="Times New Roman"/>
          <w:sz w:val="18"/>
          <w:szCs w:val="18"/>
        </w:rPr>
        <w:t xml:space="preserve">: attivazione borse di studio per individuare studenti che possano svolgere, sotto controllo del coordinatore del corso, una serie di lezioni </w:t>
      </w:r>
      <w:proofErr w:type="spellStart"/>
      <w:r>
        <w:rPr>
          <w:rFonts w:ascii="Times New Roman" w:hAnsi="Times New Roman" w:cs="Times New Roman"/>
          <w:sz w:val="18"/>
          <w:szCs w:val="18"/>
        </w:rPr>
        <w:t>peer</w:t>
      </w:r>
      <w:proofErr w:type="spellEnd"/>
      <w:r>
        <w:rPr>
          <w:rFonts w:ascii="Times New Roman" w:hAnsi="Times New Roman" w:cs="Times New Roman"/>
          <w:sz w:val="18"/>
          <w:szCs w:val="18"/>
        </w:rPr>
        <w:t xml:space="preserve"> to </w:t>
      </w:r>
      <w:proofErr w:type="spellStart"/>
      <w:r>
        <w:rPr>
          <w:rFonts w:ascii="Times New Roman" w:hAnsi="Times New Roman" w:cs="Times New Roman"/>
          <w:sz w:val="18"/>
          <w:szCs w:val="18"/>
        </w:rPr>
        <w:t>peer</w:t>
      </w:r>
      <w:proofErr w:type="spellEnd"/>
      <w:r>
        <w:rPr>
          <w:rFonts w:ascii="Times New Roman" w:hAnsi="Times New Roman" w:cs="Times New Roman"/>
          <w:sz w:val="18"/>
          <w:szCs w:val="18"/>
        </w:rPr>
        <w:t xml:space="preserve"> che permettano agli studenti in ritardo di recuperare il semestre perso per la ritardata iscrizione. II livello: attivazione borse di studio per materia per individuare tutor che possano seguire tutti gli studenti dando indicazione, sostegno, ripetizioni per </w:t>
      </w:r>
      <w:r w:rsidR="007E6975">
        <w:rPr>
          <w:rFonts w:ascii="Times New Roman" w:hAnsi="Times New Roman" w:cs="Times New Roman"/>
          <w:sz w:val="18"/>
          <w:szCs w:val="18"/>
        </w:rPr>
        <w:t>poter superare il singolo esame; III livello, attivazione borse di studio cosiddette di “</w:t>
      </w:r>
      <w:proofErr w:type="spellStart"/>
      <w:r w:rsidR="007E6975">
        <w:rPr>
          <w:rFonts w:ascii="Times New Roman" w:hAnsi="Times New Roman" w:cs="Times New Roman"/>
          <w:sz w:val="18"/>
          <w:szCs w:val="18"/>
        </w:rPr>
        <w:t>mothering</w:t>
      </w:r>
      <w:proofErr w:type="spellEnd"/>
      <w:r w:rsidR="007E6975">
        <w:rPr>
          <w:rFonts w:ascii="Times New Roman" w:hAnsi="Times New Roman" w:cs="Times New Roman"/>
          <w:sz w:val="18"/>
          <w:szCs w:val="18"/>
        </w:rPr>
        <w:t>” che permettano di affiancare uno studente del 1 anno con uno studente del 5/6 che possa seguirli all’inizio della carriera.</w:t>
      </w:r>
      <w:r>
        <w:rPr>
          <w:rFonts w:ascii="Times New Roman" w:hAnsi="Times New Roman" w:cs="Times New Roman"/>
          <w:sz w:val="18"/>
          <w:szCs w:val="18"/>
        </w:rPr>
        <w:t xml:space="preserv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Tutti gli altri indicatori sono eccellenti.</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Il </w:t>
      </w:r>
      <w:proofErr w:type="spellStart"/>
      <w:r>
        <w:rPr>
          <w:rFonts w:ascii="Times New Roman" w:hAnsi="Times New Roman" w:cs="Times New Roman"/>
          <w:sz w:val="18"/>
          <w:szCs w:val="18"/>
        </w:rPr>
        <w:t>CdS</w:t>
      </w:r>
      <w:proofErr w:type="spellEnd"/>
      <w:r>
        <w:rPr>
          <w:rFonts w:ascii="Times New Roman" w:hAnsi="Times New Roman" w:cs="Times New Roman"/>
          <w:sz w:val="18"/>
          <w:szCs w:val="18"/>
        </w:rPr>
        <w:t xml:space="preserve"> ha comunque attivato un costante sistema di monitoraggio che permetta di valutare in tempo reale la qualità delle lezioni ed il gradimento degli studenti. I risultati di tali monitoraggi sono stati condivisi nella commissione di qualità ed hanno dato origine ad una serie di misure per contrastare i punti deboli del corso. In particolare, le principali debolezze del corso sono: ripetizione di argomenti, assenza di docenti a lezione, ridotta attività pratica. Le prime due criticità sono state affrontate introducendo, a partire dall’</w:t>
      </w:r>
      <w:proofErr w:type="spellStart"/>
      <w:r>
        <w:rPr>
          <w:rFonts w:ascii="Times New Roman" w:hAnsi="Times New Roman" w:cs="Times New Roman"/>
          <w:sz w:val="18"/>
          <w:szCs w:val="18"/>
        </w:rPr>
        <w:t>a.a</w:t>
      </w:r>
      <w:proofErr w:type="spellEnd"/>
      <w:r>
        <w:rPr>
          <w:rFonts w:ascii="Times New Roman" w:hAnsi="Times New Roman" w:cs="Times New Roman"/>
          <w:sz w:val="18"/>
          <w:szCs w:val="18"/>
        </w:rPr>
        <w:t>. 18-19</w:t>
      </w:r>
      <w:r w:rsidR="007E6975">
        <w:rPr>
          <w:rFonts w:ascii="Times New Roman" w:hAnsi="Times New Roman" w:cs="Times New Roman"/>
          <w:sz w:val="18"/>
          <w:szCs w:val="18"/>
        </w:rPr>
        <w:t xml:space="preserve"> ed a seguire</w:t>
      </w:r>
      <w:r>
        <w:rPr>
          <w:rFonts w:ascii="Times New Roman" w:hAnsi="Times New Roman" w:cs="Times New Roman"/>
          <w:sz w:val="18"/>
          <w:szCs w:val="18"/>
        </w:rPr>
        <w:t xml:space="preserve">, sull’orario ufficiale sia il docente che l’argomento della lezione. Questo permetterà alla segreteria didattica di controllare la presenza del singolo docente come pure del programma. La terza criticità è stata affrontata in sede di CCL responsabilizzando i docenti della </w:t>
      </w:r>
      <w:proofErr w:type="spellStart"/>
      <w:r>
        <w:rPr>
          <w:rFonts w:ascii="Times New Roman" w:hAnsi="Times New Roman" w:cs="Times New Roman"/>
          <w:sz w:val="18"/>
          <w:szCs w:val="18"/>
        </w:rPr>
        <w:t>Clinical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practice</w:t>
      </w:r>
      <w:proofErr w:type="spellEnd"/>
      <w:r>
        <w:rPr>
          <w:rFonts w:ascii="Times New Roman" w:hAnsi="Times New Roman" w:cs="Times New Roman"/>
          <w:sz w:val="18"/>
          <w:szCs w:val="18"/>
        </w:rPr>
        <w:t xml:space="preserve">. </w:t>
      </w:r>
    </w:p>
    <w:p w:rsidR="00E621DE" w:rsidRDefault="00E621DE" w:rsidP="00E621DE">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 xml:space="preserve">Una ulteriore analisi della qualità del corso viene dagli indicatori analizzati e pubblicati da </w:t>
      </w:r>
      <w:proofErr w:type="spellStart"/>
      <w:r>
        <w:rPr>
          <w:rFonts w:ascii="Times New Roman" w:hAnsi="Times New Roman" w:cs="Times New Roman"/>
          <w:sz w:val="18"/>
          <w:szCs w:val="18"/>
        </w:rPr>
        <w:t>Valmont</w:t>
      </w:r>
      <w:proofErr w:type="spellEnd"/>
      <w:r>
        <w:rPr>
          <w:rFonts w:ascii="Times New Roman" w:hAnsi="Times New Roman" w:cs="Times New Roman"/>
          <w:sz w:val="18"/>
          <w:szCs w:val="18"/>
        </w:rPr>
        <w:t xml:space="preserve">. I dati ottenuto mostrato come, per quanto riguarda il gradimento degli studenti il corso si presente sempre elevatissimo, confermando la validità delle nostre scelte. Solo 4 parametri risultato critici ma queste </w:t>
      </w:r>
      <w:proofErr w:type="spellStart"/>
      <w:r>
        <w:rPr>
          <w:rFonts w:ascii="Times New Roman" w:hAnsi="Times New Roman" w:cs="Times New Roman"/>
          <w:sz w:val="18"/>
          <w:szCs w:val="18"/>
        </w:rPr>
        <w:t>crititicà</w:t>
      </w:r>
      <w:proofErr w:type="spellEnd"/>
      <w:r>
        <w:rPr>
          <w:rFonts w:ascii="Times New Roman" w:hAnsi="Times New Roman" w:cs="Times New Roman"/>
          <w:sz w:val="18"/>
          <w:szCs w:val="18"/>
        </w:rPr>
        <w:t xml:space="preserve">, che risultano comuni a molti corsi di laurea sono probabilmente dovuti ad una eccessiva ambiguità delle domande. </w:t>
      </w:r>
      <w:r w:rsidR="007E6975">
        <w:rPr>
          <w:rFonts w:ascii="Times New Roman" w:hAnsi="Times New Roman" w:cs="Times New Roman"/>
          <w:sz w:val="18"/>
          <w:szCs w:val="18"/>
        </w:rPr>
        <w:t xml:space="preserve">Deve infine essere sottolineato sia l’elevatissimo gradimento dei laureati al corso, soddisfazione che è pari al 100%, indice di qualità del corso stesso come pure dei laureanti che si iscriverebbero di nuovo allo stesso corso di studio, sempre pari al 100%. </w:t>
      </w:r>
      <w:r w:rsidR="000D24E5">
        <w:rPr>
          <w:rFonts w:ascii="Times New Roman" w:hAnsi="Times New Roman" w:cs="Times New Roman"/>
          <w:sz w:val="18"/>
          <w:szCs w:val="18"/>
        </w:rPr>
        <w:t xml:space="preserve">Infine è </w:t>
      </w:r>
      <w:proofErr w:type="spellStart"/>
      <w:r w:rsidR="000D24E5">
        <w:rPr>
          <w:rFonts w:ascii="Times New Roman" w:hAnsi="Times New Roman" w:cs="Times New Roman"/>
          <w:sz w:val="18"/>
          <w:szCs w:val="18"/>
        </w:rPr>
        <w:t>imporetante</w:t>
      </w:r>
      <w:proofErr w:type="spellEnd"/>
      <w:r w:rsidR="000D24E5">
        <w:rPr>
          <w:rFonts w:ascii="Times New Roman" w:hAnsi="Times New Roman" w:cs="Times New Roman"/>
          <w:sz w:val="18"/>
          <w:szCs w:val="18"/>
        </w:rPr>
        <w:t xml:space="preserve"> sottolineare come tutti gli indicati ai punti IC26, IC26 bis e IC26 ter sono estremamente elevati (90%) indicando come la maggior parte dei neolaureati trova immediatamente lavoro. Questi dati sono molto superiori a quelli di ateneo, locali e nazionali, </w:t>
      </w:r>
      <w:proofErr w:type="spellStart"/>
      <w:r w:rsidR="000D24E5">
        <w:rPr>
          <w:rFonts w:ascii="Times New Roman" w:hAnsi="Times New Roman" w:cs="Times New Roman"/>
          <w:sz w:val="18"/>
          <w:szCs w:val="18"/>
        </w:rPr>
        <w:t>indicndo</w:t>
      </w:r>
      <w:proofErr w:type="spellEnd"/>
      <w:r w:rsidR="000D24E5">
        <w:rPr>
          <w:rFonts w:ascii="Times New Roman" w:hAnsi="Times New Roman" w:cs="Times New Roman"/>
          <w:sz w:val="18"/>
          <w:szCs w:val="18"/>
        </w:rPr>
        <w:t xml:space="preserve"> l’elevata qualità della preparazione dei nostri studenti.</w:t>
      </w:r>
    </w:p>
    <w:p w:rsidR="00E621DE" w:rsidRPr="00735E72" w:rsidRDefault="00E621DE" w:rsidP="00F57433">
      <w:pPr>
        <w:pStyle w:val="Default"/>
        <w:spacing w:line="480" w:lineRule="auto"/>
        <w:jc w:val="both"/>
      </w:pPr>
    </w:p>
    <w:p w:rsidR="00F57433" w:rsidRDefault="00F57433" w:rsidP="00E621DE">
      <w:pPr>
        <w:pStyle w:val="Default"/>
        <w:spacing w:line="480" w:lineRule="auto"/>
        <w:ind w:left="4956" w:firstLine="708"/>
        <w:jc w:val="both"/>
        <w:rPr>
          <w:lang w:val="en-US"/>
        </w:rPr>
      </w:pPr>
      <w:r>
        <w:rPr>
          <w:lang w:val="en-US"/>
        </w:rPr>
        <w:t>Prof. S. Marini, M.D., Ph.D.</w:t>
      </w:r>
    </w:p>
    <w:p w:rsidR="002D6C94" w:rsidRPr="00F57433" w:rsidRDefault="00E621DE" w:rsidP="00F57433">
      <w:pPr>
        <w:pStyle w:val="Default"/>
        <w:spacing w:line="480" w:lineRule="auto"/>
        <w:jc w:val="both"/>
        <w:rPr>
          <w:lang w:val="en-US"/>
        </w:rPr>
      </w:pPr>
      <w:r w:rsidRPr="00995347">
        <w:rPr>
          <w:noProof/>
          <w:lang w:eastAsia="it-IT"/>
        </w:rPr>
        <w:drawing>
          <wp:anchor distT="0" distB="0" distL="114300" distR="114300" simplePos="0" relativeHeight="251658240" behindDoc="0" locked="0" layoutInCell="1" allowOverlap="1">
            <wp:simplePos x="0" y="0"/>
            <wp:positionH relativeFrom="column">
              <wp:posOffset>2937510</wp:posOffset>
            </wp:positionH>
            <wp:positionV relativeFrom="paragraph">
              <wp:posOffset>243840</wp:posOffset>
            </wp:positionV>
            <wp:extent cx="2867025" cy="1612702"/>
            <wp:effectExtent l="0" t="0" r="0" b="6985"/>
            <wp:wrapNone/>
            <wp:docPr id="1" name="Immagine 1" descr="C:\Users\stefa\Desktop\Lavori\Fir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Desktop\Lavori\Firm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16127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D6C94" w:rsidRPr="00F57433" w:rsidSect="002D6C94">
      <w:headerReference w:type="default" r:id="rId8"/>
      <w:footerReference w:type="default" r:id="rId9"/>
      <w:pgSz w:w="11906" w:h="16838"/>
      <w:pgMar w:top="283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B9" w:rsidRDefault="00DB21B9" w:rsidP="002D6C94">
      <w:pPr>
        <w:spacing w:line="240" w:lineRule="auto"/>
      </w:pPr>
      <w:r>
        <w:separator/>
      </w:r>
    </w:p>
  </w:endnote>
  <w:endnote w:type="continuationSeparator" w:id="0">
    <w:p w:rsidR="00DB21B9" w:rsidRDefault="00DB21B9" w:rsidP="002D6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Pr="00F46ED4" w:rsidRDefault="00101268" w:rsidP="00101268">
    <w:pPr>
      <w:pStyle w:val="Pidipagina"/>
      <w:spacing w:line="312" w:lineRule="auto"/>
      <w:jc w:val="center"/>
      <w:rPr>
        <w:rFonts w:ascii="Trajan Pro" w:hAnsi="Trajan Pro"/>
        <w:smallCaps/>
        <w:sz w:val="20"/>
        <w:lang w:val="en-US"/>
      </w:rPr>
    </w:pPr>
    <w:r w:rsidRPr="00F46ED4">
      <w:rPr>
        <w:rFonts w:ascii="Trajan Pro" w:hAnsi="Trajan Pro"/>
        <w:smallCaps/>
        <w:noProof/>
        <w:sz w:val="20"/>
        <w:lang w:eastAsia="it-IT"/>
      </w:rPr>
      <w:drawing>
        <wp:anchor distT="0" distB="0" distL="114300" distR="114300" simplePos="0" relativeHeight="251659264" behindDoc="0" locked="0" layoutInCell="1" allowOverlap="1">
          <wp:simplePos x="0" y="0"/>
          <wp:positionH relativeFrom="margin">
            <wp:posOffset>5349114</wp:posOffset>
          </wp:positionH>
          <wp:positionV relativeFrom="paragraph">
            <wp:posOffset>-15564</wp:posOffset>
          </wp:positionV>
          <wp:extent cx="793820" cy="818113"/>
          <wp:effectExtent l="0" t="0" r="6350" b="1270"/>
          <wp:wrapNone/>
          <wp:docPr id="23" name="Immagine 23" descr="C:\Users\Graziano Bonelli\Documents\LAVORI\IMMAGINI E LOGHI\Loghi\TV\MED ING\Marini\MedChir Ingle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ziano Bonelli\Documents\LAVORI\IMMAGINI E LOGHI\Loghi\TV\MED ING\Marini\MedChir Inglese.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9481" cy="8239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ED4">
      <w:rPr>
        <w:noProof/>
        <w:lang w:eastAsia="it-IT"/>
      </w:rPr>
      <mc:AlternateContent>
        <mc:Choice Requires="wps">
          <w:drawing>
            <wp:anchor distT="0" distB="0" distL="114300" distR="114300" simplePos="0" relativeHeight="251661312" behindDoc="0" locked="0" layoutInCell="1" allowOverlap="1" wp14:anchorId="5FBF06CF" wp14:editId="3E751E92">
              <wp:simplePos x="0" y="0"/>
              <wp:positionH relativeFrom="column">
                <wp:posOffset>-135299</wp:posOffset>
              </wp:positionH>
              <wp:positionV relativeFrom="paragraph">
                <wp:posOffset>27275</wp:posOffset>
              </wp:positionV>
              <wp:extent cx="1127051" cy="516835"/>
              <wp:effectExtent l="0" t="0" r="0" b="0"/>
              <wp:wrapNone/>
              <wp:docPr id="24" name="Casella di testo 24"/>
              <wp:cNvGraphicFramePr/>
              <a:graphic xmlns:a="http://schemas.openxmlformats.org/drawingml/2006/main">
                <a:graphicData uri="http://schemas.microsoft.com/office/word/2010/wordprocessingShape">
                  <wps:wsp>
                    <wps:cNvSpPr txBox="1"/>
                    <wps:spPr>
                      <a:xfrm>
                        <a:off x="0" y="0"/>
                        <a:ext cx="1127051" cy="516835"/>
                      </a:xfrm>
                      <a:prstGeom prst="rect">
                        <a:avLst/>
                      </a:prstGeom>
                      <a:noFill/>
                      <a:ln w="6350">
                        <a:noFill/>
                      </a:ln>
                    </wps:spPr>
                    <wps:txbx>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FBF06CF" id="_x0000_t202" coordsize="21600,21600" o:spt="202" path="m,l,21600r21600,l21600,xe">
              <v:stroke joinstyle="miter"/>
              <v:path gradientshapeok="t" o:connecttype="rect"/>
            </v:shapetype>
            <v:shape id="Casella di testo 24" o:spid="_x0000_s1026" type="#_x0000_t202" style="position:absolute;left:0;text-align:left;margin-left:-10.65pt;margin-top:2.15pt;width:88.75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" filled="f" stroked="f" strokeweight=".5pt">
              <v:textbox inset="0,0,0,0">
                <w:txbxContent>
                  <w:p w:rsidR="00101268" w:rsidRPr="00F46ED4" w:rsidRDefault="00101268" w:rsidP="00101268">
                    <w:pPr>
                      <w:pStyle w:val="Pidipagina"/>
                      <w:jc w:val="center"/>
                      <w:rPr>
                        <w:rFonts w:ascii="Trajan Pro" w:hAnsi="Trajan Pro"/>
                        <w:sz w:val="16"/>
                        <w:lang w:val="en-US"/>
                      </w:rPr>
                    </w:pPr>
                    <w:r w:rsidRPr="00F46ED4">
                      <w:rPr>
                        <w:rFonts w:ascii="Trajan Pro" w:hAnsi="Trajan Pro"/>
                        <w:sz w:val="16"/>
                        <w:lang w:val="en-US"/>
                      </w:rPr>
                      <w:t xml:space="preserve">Didactic </w:t>
                    </w:r>
                  </w:p>
                  <w:p w:rsidR="00101268" w:rsidRPr="00F46ED4" w:rsidRDefault="00F46ED4" w:rsidP="00101268">
                    <w:pPr>
                      <w:pStyle w:val="Pidipagina"/>
                      <w:jc w:val="center"/>
                      <w:rPr>
                        <w:rFonts w:ascii="Trajan Pro" w:hAnsi="Trajan Pro"/>
                        <w:sz w:val="16"/>
                        <w:lang w:val="en-US"/>
                      </w:rPr>
                    </w:pPr>
                    <w:r w:rsidRPr="00F46ED4">
                      <w:rPr>
                        <w:rFonts w:ascii="Trajan Pro" w:hAnsi="Trajan Pro"/>
                        <w:sz w:val="16"/>
                        <w:lang w:val="en-US"/>
                      </w:rPr>
                      <w:t>Secretariat</w:t>
                    </w:r>
                  </w:p>
                  <w:p w:rsidR="00101268" w:rsidRPr="00101268" w:rsidRDefault="00101268" w:rsidP="00101268">
                    <w:pPr>
                      <w:pStyle w:val="Pidipagina"/>
                      <w:jc w:val="center"/>
                      <w:rPr>
                        <w:rFonts w:ascii="Times New Roman" w:hAnsi="Times New Roman" w:cs="Times New Roman"/>
                        <w:sz w:val="16"/>
                        <w:szCs w:val="16"/>
                        <w:lang w:val="en-US"/>
                      </w:rPr>
                    </w:pPr>
                    <w:r w:rsidRPr="00101268">
                      <w:rPr>
                        <w:rFonts w:ascii="Times New Roman" w:hAnsi="Times New Roman" w:cs="Times New Roman"/>
                        <w:sz w:val="16"/>
                        <w:szCs w:val="16"/>
                        <w:lang w:val="en-US"/>
                      </w:rPr>
                      <w:t>medschool@uniroma2.it</w:t>
                    </w:r>
                  </w:p>
                  <w:p w:rsidR="00101268" w:rsidRPr="00101268" w:rsidRDefault="00101268" w:rsidP="00101268">
                    <w:pPr>
                      <w:pStyle w:val="Pidipagina"/>
                      <w:jc w:val="center"/>
                      <w:rPr>
                        <w:sz w:val="16"/>
                        <w:szCs w:val="16"/>
                        <w:lang w:val="en-US"/>
                      </w:rPr>
                    </w:pPr>
                    <w:r w:rsidRPr="00101268">
                      <w:rPr>
                        <w:rFonts w:ascii="Trajan Pro" w:hAnsi="Trajan Pro"/>
                        <w:sz w:val="16"/>
                        <w:szCs w:val="16"/>
                        <w:lang w:val="en-US"/>
                      </w:rPr>
                      <w:t xml:space="preserve">+39 06 7259 6041   </w:t>
                    </w:r>
                  </w:p>
                  <w:p w:rsidR="00101268" w:rsidRPr="002D6C94" w:rsidRDefault="00101268" w:rsidP="00101268">
                    <w:pPr>
                      <w:jc w:val="center"/>
                      <w:rPr>
                        <w:lang w:val="en-US"/>
                      </w:rPr>
                    </w:pPr>
                  </w:p>
                </w:txbxContent>
              </v:textbox>
            </v:shape>
          </w:pict>
        </mc:Fallback>
      </mc:AlternateContent>
    </w:r>
    <w:r w:rsidR="002D6C94" w:rsidRPr="00F46ED4">
      <w:rPr>
        <w:rFonts w:ascii="Trajan Pro" w:hAnsi="Trajan Pro"/>
        <w:smallCaps/>
        <w:lang w:val="en-US"/>
      </w:rPr>
      <w:t xml:space="preserve">Medicine and Surgery </w:t>
    </w:r>
    <w:proofErr w:type="gramStart"/>
    <w:r w:rsidR="002D6C94" w:rsidRPr="00F46ED4">
      <w:rPr>
        <w:rFonts w:ascii="Trajan Pro" w:hAnsi="Trajan Pro"/>
        <w:smallCaps/>
        <w:lang w:val="en-US"/>
      </w:rPr>
      <w:t>Co</w:t>
    </w:r>
    <w:r w:rsidRPr="00F46ED4">
      <w:rPr>
        <w:rFonts w:ascii="Trajan Pro" w:hAnsi="Trajan Pro"/>
        <w:smallCaps/>
        <w:lang w:val="en-US"/>
      </w:rPr>
      <w:t>u</w:t>
    </w:r>
    <w:r w:rsidR="002D6C94" w:rsidRPr="00F46ED4">
      <w:rPr>
        <w:rFonts w:ascii="Trajan Pro" w:hAnsi="Trajan Pro"/>
        <w:smallCaps/>
        <w:lang w:val="en-US"/>
      </w:rPr>
      <w:t>rse  -</w:t>
    </w:r>
    <w:proofErr w:type="gramEnd"/>
    <w:r w:rsidR="002D6C94" w:rsidRPr="00F46ED4">
      <w:rPr>
        <w:rFonts w:ascii="Trajan Pro" w:hAnsi="Trajan Pro"/>
        <w:smallCaps/>
        <w:lang w:val="en-US"/>
      </w:rPr>
      <w:t xml:space="preserve">  Faculty of Medicine</w:t>
    </w:r>
  </w:p>
  <w:p w:rsidR="002D6C94" w:rsidRPr="00F46ED4" w:rsidRDefault="002D6C94" w:rsidP="00101268">
    <w:pPr>
      <w:pStyle w:val="Pidipagina"/>
      <w:spacing w:line="360" w:lineRule="auto"/>
      <w:jc w:val="center"/>
      <w:rPr>
        <w:rFonts w:ascii="Trajan Pro" w:hAnsi="Trajan Pro"/>
        <w:i/>
        <w:sz w:val="16"/>
      </w:rPr>
    </w:pPr>
    <w:r w:rsidRPr="00F46ED4">
      <w:rPr>
        <w:rFonts w:ascii="Trajan Pro" w:hAnsi="Trajan Pro"/>
        <w:i/>
        <w:sz w:val="16"/>
      </w:rPr>
      <w:t>Via Montpellier, 1 – 00133 Rome</w:t>
    </w:r>
  </w:p>
  <w:p w:rsidR="002D6C94" w:rsidRPr="00101268" w:rsidRDefault="00DB21B9" w:rsidP="00101268">
    <w:pPr>
      <w:pStyle w:val="Pidipagina"/>
      <w:spacing w:line="360" w:lineRule="auto"/>
      <w:jc w:val="center"/>
      <w:rPr>
        <w:rFonts w:ascii="Trajan Pro" w:hAnsi="Trajan Pro"/>
        <w:b/>
        <w:i/>
        <w:sz w:val="14"/>
      </w:rPr>
    </w:pPr>
    <w:hyperlink r:id="rId2" w:history="1">
      <w:r w:rsidR="002D6C94" w:rsidRPr="00101268">
        <w:rPr>
          <w:rStyle w:val="Collegamentoipertestuale"/>
          <w:rFonts w:ascii="Trajan Pro" w:hAnsi="Trajan Pro"/>
          <w:i/>
          <w:sz w:val="16"/>
        </w:rPr>
        <w:t>www.medschool.uniroma2.it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B9" w:rsidRDefault="00DB21B9" w:rsidP="002D6C94">
      <w:pPr>
        <w:spacing w:line="240" w:lineRule="auto"/>
      </w:pPr>
      <w:r>
        <w:separator/>
      </w:r>
    </w:p>
  </w:footnote>
  <w:footnote w:type="continuationSeparator" w:id="0">
    <w:p w:rsidR="00DB21B9" w:rsidRDefault="00DB21B9" w:rsidP="002D6C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C94" w:rsidRDefault="002D6C94">
    <w:pPr>
      <w:pStyle w:val="Intestazione"/>
    </w:pPr>
    <w:r w:rsidRPr="002D6C94">
      <w:rPr>
        <w:noProof/>
        <w:lang w:eastAsia="it-IT"/>
      </w:rPr>
      <w:drawing>
        <wp:anchor distT="0" distB="0" distL="114300" distR="114300" simplePos="0" relativeHeight="251658240" behindDoc="0" locked="0" layoutInCell="1" allowOverlap="1">
          <wp:simplePos x="0" y="0"/>
          <wp:positionH relativeFrom="column">
            <wp:posOffset>163830</wp:posOffset>
          </wp:positionH>
          <wp:positionV relativeFrom="paragraph">
            <wp:posOffset>-243840</wp:posOffset>
          </wp:positionV>
          <wp:extent cx="5760720" cy="1310640"/>
          <wp:effectExtent l="0" t="0" r="0" b="3810"/>
          <wp:wrapNone/>
          <wp:docPr id="22" name="Immagine 22" descr="C:\Users\Graziano Bonelli\Documents\LAVORI\IMMAGINI E LOGHI\Loghi\TV\MED ING\Marini\MedChir Ingles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ziano Bonelli\Documents\LAVORI\IMMAGINI E LOGHI\Loghi\TV\MED ING\Marini\MedChir Inglese 4.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B07"/>
    <w:multiLevelType w:val="hybridMultilevel"/>
    <w:tmpl w:val="61CE9A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94"/>
    <w:rsid w:val="00042013"/>
    <w:rsid w:val="000958F1"/>
    <w:rsid w:val="000A0DA2"/>
    <w:rsid w:val="000B19F7"/>
    <w:rsid w:val="000D24E5"/>
    <w:rsid w:val="000F7A7C"/>
    <w:rsid w:val="00101268"/>
    <w:rsid w:val="001F6580"/>
    <w:rsid w:val="002455D9"/>
    <w:rsid w:val="002D6C94"/>
    <w:rsid w:val="002F7B97"/>
    <w:rsid w:val="003C1266"/>
    <w:rsid w:val="003C4CF9"/>
    <w:rsid w:val="004B15B2"/>
    <w:rsid w:val="004B1F10"/>
    <w:rsid w:val="004B2BFC"/>
    <w:rsid w:val="004B3B99"/>
    <w:rsid w:val="004F5984"/>
    <w:rsid w:val="00557F60"/>
    <w:rsid w:val="005D0861"/>
    <w:rsid w:val="006111E9"/>
    <w:rsid w:val="006B7F9A"/>
    <w:rsid w:val="006C4034"/>
    <w:rsid w:val="007032F9"/>
    <w:rsid w:val="00720E4B"/>
    <w:rsid w:val="007217CE"/>
    <w:rsid w:val="0073023D"/>
    <w:rsid w:val="00735E72"/>
    <w:rsid w:val="007E6975"/>
    <w:rsid w:val="00833831"/>
    <w:rsid w:val="00897F94"/>
    <w:rsid w:val="008A0CD9"/>
    <w:rsid w:val="008A7024"/>
    <w:rsid w:val="00962312"/>
    <w:rsid w:val="00995347"/>
    <w:rsid w:val="00AE2F52"/>
    <w:rsid w:val="00AF5B60"/>
    <w:rsid w:val="00B13893"/>
    <w:rsid w:val="00B623C1"/>
    <w:rsid w:val="00B95338"/>
    <w:rsid w:val="00B97FCD"/>
    <w:rsid w:val="00BD623F"/>
    <w:rsid w:val="00BE14DB"/>
    <w:rsid w:val="00C20739"/>
    <w:rsid w:val="00C927A7"/>
    <w:rsid w:val="00DB21B9"/>
    <w:rsid w:val="00DC74F0"/>
    <w:rsid w:val="00DF06EB"/>
    <w:rsid w:val="00E33D75"/>
    <w:rsid w:val="00E3756A"/>
    <w:rsid w:val="00E621DE"/>
    <w:rsid w:val="00F1352D"/>
    <w:rsid w:val="00F44C90"/>
    <w:rsid w:val="00F46ED4"/>
    <w:rsid w:val="00F509CA"/>
    <w:rsid w:val="00F574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3AC3F3-4435-4BE5-BB23-77D66639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5347"/>
    <w:pPr>
      <w:spacing w:after="0"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6C9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D6C94"/>
  </w:style>
  <w:style w:type="paragraph" w:styleId="Pidipagina">
    <w:name w:val="footer"/>
    <w:basedOn w:val="Normale"/>
    <w:link w:val="PidipaginaCarattere"/>
    <w:uiPriority w:val="99"/>
    <w:unhideWhenUsed/>
    <w:rsid w:val="002D6C9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D6C94"/>
  </w:style>
  <w:style w:type="character" w:styleId="Collegamentoipertestuale">
    <w:name w:val="Hyperlink"/>
    <w:basedOn w:val="Carpredefinitoparagrafo"/>
    <w:uiPriority w:val="99"/>
    <w:unhideWhenUsed/>
    <w:rsid w:val="002D6C94"/>
    <w:rPr>
      <w:color w:val="0563C1" w:themeColor="hyperlink"/>
      <w:u w:val="single"/>
    </w:rPr>
  </w:style>
  <w:style w:type="paragraph" w:styleId="Paragrafoelenco">
    <w:name w:val="List Paragraph"/>
    <w:basedOn w:val="Normale"/>
    <w:uiPriority w:val="34"/>
    <w:qFormat/>
    <w:rsid w:val="00995347"/>
    <w:pPr>
      <w:ind w:left="720"/>
      <w:contextualSpacing/>
    </w:pPr>
  </w:style>
  <w:style w:type="paragraph" w:customStyle="1" w:styleId="Default">
    <w:name w:val="Default"/>
    <w:rsid w:val="00C927A7"/>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C927A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27A7"/>
    <w:rPr>
      <w:rFonts w:ascii="Segoe UI" w:hAnsi="Segoe UI" w:cs="Segoe UI"/>
      <w:sz w:val="18"/>
      <w:szCs w:val="18"/>
    </w:rPr>
  </w:style>
  <w:style w:type="paragraph" w:styleId="Corpodeltesto2">
    <w:name w:val="Body Text 2"/>
    <w:basedOn w:val="Normale"/>
    <w:link w:val="Corpodeltesto2Carattere"/>
    <w:rsid w:val="000F7A7C"/>
    <w:pPr>
      <w:autoSpaceDE w:val="0"/>
      <w:autoSpaceDN w:val="0"/>
      <w:spacing w:line="240" w:lineRule="auto"/>
    </w:pPr>
    <w:rPr>
      <w:rFonts w:ascii="Times New Roman" w:eastAsia="Times New Roman" w:hAnsi="Times New Roman" w:cs="Times New Roman"/>
      <w:sz w:val="20"/>
      <w:szCs w:val="20"/>
      <w:lang w:val="x-none" w:eastAsia="x-none"/>
    </w:rPr>
  </w:style>
  <w:style w:type="character" w:customStyle="1" w:styleId="Corpodeltesto2Carattere">
    <w:name w:val="Corpo del testo 2 Carattere"/>
    <w:basedOn w:val="Carpredefinitoparagrafo"/>
    <w:link w:val="Corpodeltesto2"/>
    <w:rsid w:val="000F7A7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621">
      <w:bodyDiv w:val="1"/>
      <w:marLeft w:val="0"/>
      <w:marRight w:val="0"/>
      <w:marTop w:val="0"/>
      <w:marBottom w:val="0"/>
      <w:divBdr>
        <w:top w:val="none" w:sz="0" w:space="0" w:color="auto"/>
        <w:left w:val="none" w:sz="0" w:space="0" w:color="auto"/>
        <w:bottom w:val="none" w:sz="0" w:space="0" w:color="auto"/>
        <w:right w:val="none" w:sz="0" w:space="0" w:color="auto"/>
      </w:divBdr>
    </w:div>
    <w:div w:id="20302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dschool.uniroma2.it"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2294</Words>
  <Characters>13081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Bonelli</dc:creator>
  <cp:keywords/>
  <dc:description/>
  <cp:lastModifiedBy>Med</cp:lastModifiedBy>
  <cp:revision>2</cp:revision>
  <cp:lastPrinted>2019-09-09T08:00:00Z</cp:lastPrinted>
  <dcterms:created xsi:type="dcterms:W3CDTF">2022-02-01T07:53:00Z</dcterms:created>
  <dcterms:modified xsi:type="dcterms:W3CDTF">2022-02-01T07:53:00Z</dcterms:modified>
</cp:coreProperties>
</file>